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-1364" w:type="dxa"/>
        <w:tblLayout w:type="fixed"/>
        <w:tblLook w:val="01E0" w:firstRow="1" w:lastRow="1" w:firstColumn="1" w:lastColumn="1" w:noHBand="0" w:noVBand="0"/>
      </w:tblPr>
      <w:tblGrid>
        <w:gridCol w:w="2440"/>
        <w:gridCol w:w="5220"/>
        <w:gridCol w:w="2774"/>
      </w:tblGrid>
      <w:tr w:rsidR="00C6230F" w:rsidRPr="00F204EC" w:rsidTr="00F204EC">
        <w:trPr>
          <w:jc w:val="center"/>
        </w:trPr>
        <w:tc>
          <w:tcPr>
            <w:tcW w:w="2440" w:type="dxa"/>
            <w:shd w:val="clear" w:color="auto" w:fill="auto"/>
            <w:vAlign w:val="center"/>
          </w:tcPr>
          <w:p w:rsidR="00C6230F" w:rsidRPr="00F204EC" w:rsidRDefault="00C6230F" w:rsidP="00F204EC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bookmarkStart w:id="0" w:name="_GoBack"/>
            <w:bookmarkEnd w:id="0"/>
            <w:r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>ال</w:t>
            </w:r>
            <w:r w:rsidRPr="00F204EC">
              <w:rPr>
                <w:rFonts w:cs="Arabic Transparent" w:hint="cs"/>
                <w:sz w:val="20"/>
                <w:szCs w:val="20"/>
                <w:rtl/>
              </w:rPr>
              <w:t>ثانوية ال</w:t>
            </w:r>
            <w:r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>تأهيلية الجديدة</w:t>
            </w:r>
            <w:r w:rsidRPr="00F204EC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>تافراوت</w:t>
            </w:r>
          </w:p>
          <w:p w:rsidR="00C6230F" w:rsidRPr="00F204EC" w:rsidRDefault="00C6230F" w:rsidP="00F204EC">
            <w:pPr>
              <w:bidi/>
              <w:jc w:val="center"/>
              <w:rPr>
                <w:rFonts w:cs="Arabic Transparent" w:hint="cs"/>
                <w:rtl/>
                <w:lang w:bidi="ar-MA"/>
              </w:rPr>
            </w:pPr>
            <w:r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الأستاذ: </w:t>
            </w:r>
            <w:proofErr w:type="gramStart"/>
            <w:r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>المختار</w:t>
            </w:r>
            <w:proofErr w:type="gramEnd"/>
            <w:r w:rsidR="00936954"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</w:t>
            </w:r>
            <w:r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>الوردي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6230F" w:rsidRPr="00F204EC" w:rsidRDefault="00C6230F" w:rsidP="00F204EC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</w:pPr>
            <w:r w:rsidRPr="00F204E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فرض محـــــــــروس </w:t>
            </w:r>
            <w:proofErr w:type="gramStart"/>
            <w:r w:rsidRPr="00F204E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رقـــــــــم</w:t>
            </w:r>
            <w:proofErr w:type="gramEnd"/>
            <w:r w:rsidRPr="00F204EC">
              <w:rPr>
                <w:rFonts w:cs="Arabic Transparent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C21A2" w:rsidRPr="00F204E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1</w:t>
            </w:r>
            <w:r w:rsidR="00BF0F8E" w:rsidRPr="00F204EC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</w:p>
          <w:p w:rsidR="00C6230F" w:rsidRPr="00F204EC" w:rsidRDefault="00C6230F" w:rsidP="00F204EC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 w:bidi="ar-MA"/>
              </w:rPr>
            </w:pPr>
            <w:proofErr w:type="gramStart"/>
            <w:r w:rsidRPr="00F204E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الــــــــدورة</w:t>
            </w:r>
            <w:proofErr w:type="gramEnd"/>
            <w:r w:rsidRPr="00F204E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1C21A2" w:rsidRPr="00F204E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الثانية</w:t>
            </w:r>
          </w:p>
          <w:p w:rsidR="00C6230F" w:rsidRPr="00F204EC" w:rsidRDefault="00C6230F" w:rsidP="00F204EC">
            <w:pPr>
              <w:bidi/>
              <w:jc w:val="center"/>
              <w:rPr>
                <w:rFonts w:cs="Arabic Transparent" w:hint="cs"/>
                <w:lang w:val="en-US"/>
              </w:rPr>
            </w:pPr>
            <w:r w:rsidRPr="00F204E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المستوى: </w:t>
            </w:r>
            <w:r w:rsidR="00846F4F" w:rsidRPr="00F204E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 xml:space="preserve">الأولى </w:t>
            </w:r>
            <w:proofErr w:type="gramStart"/>
            <w:r w:rsidR="00846F4F" w:rsidRPr="00F204E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>باك</w:t>
            </w:r>
            <w:proofErr w:type="gramEnd"/>
            <w:r w:rsidR="00846F4F" w:rsidRPr="00F204E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 xml:space="preserve"> علوم تجريبية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6230F" w:rsidRPr="00F204EC" w:rsidRDefault="00C6230F" w:rsidP="00F204EC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F204EC">
              <w:rPr>
                <w:rFonts w:cs="Arabic Transparent" w:hint="cs"/>
                <w:sz w:val="20"/>
                <w:szCs w:val="20"/>
                <w:rtl/>
              </w:rPr>
              <w:t xml:space="preserve">المادة: </w:t>
            </w:r>
            <w:proofErr w:type="gramStart"/>
            <w:r w:rsidRPr="00F204EC">
              <w:rPr>
                <w:rFonts w:cs="Arabic Transparent" w:hint="cs"/>
                <w:sz w:val="20"/>
                <w:szCs w:val="20"/>
                <w:rtl/>
              </w:rPr>
              <w:t>فيزياء</w:t>
            </w:r>
            <w:proofErr w:type="gramEnd"/>
            <w:r w:rsidRPr="00F204EC">
              <w:rPr>
                <w:rFonts w:cs="Arabic Transparent" w:hint="cs"/>
                <w:sz w:val="20"/>
                <w:szCs w:val="20"/>
                <w:rtl/>
              </w:rPr>
              <w:t>-</w:t>
            </w:r>
            <w:r w:rsidRPr="00F204EC">
              <w:rPr>
                <w:rFonts w:cs="Arabic Transparent"/>
                <w:sz w:val="20"/>
                <w:szCs w:val="20"/>
              </w:rPr>
              <w:t xml:space="preserve"> </w:t>
            </w:r>
            <w:r w:rsidRPr="00F204EC">
              <w:rPr>
                <w:rFonts w:cs="Arabic Transparent" w:hint="cs"/>
                <w:sz w:val="20"/>
                <w:szCs w:val="20"/>
                <w:rtl/>
              </w:rPr>
              <w:t>كيمياء</w:t>
            </w:r>
          </w:p>
          <w:p w:rsidR="00C6230F" w:rsidRPr="00F204EC" w:rsidRDefault="00903EB2" w:rsidP="00F204EC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proofErr w:type="gramStart"/>
            <w:r w:rsidRPr="00F204EC">
              <w:rPr>
                <w:rFonts w:cs="Arabic Transparent" w:hint="cs"/>
                <w:sz w:val="20"/>
                <w:szCs w:val="20"/>
                <w:rtl/>
              </w:rPr>
              <w:t>مدة</w:t>
            </w:r>
            <w:proofErr w:type="gramEnd"/>
            <w:r w:rsidRPr="00F204EC">
              <w:rPr>
                <w:rFonts w:cs="Arabic Transparent" w:hint="cs"/>
                <w:sz w:val="20"/>
                <w:szCs w:val="20"/>
                <w:rtl/>
              </w:rPr>
              <w:t xml:space="preserve"> الإنجاز: ساعتان</w:t>
            </w:r>
          </w:p>
          <w:p w:rsidR="00C6230F" w:rsidRPr="00F204EC" w:rsidRDefault="00C6230F" w:rsidP="00F204EC">
            <w:pPr>
              <w:bidi/>
              <w:jc w:val="center"/>
              <w:rPr>
                <w:rFonts w:cs="Arabic Transparent"/>
              </w:rPr>
            </w:pPr>
            <w:r w:rsidRPr="00F204EC">
              <w:rPr>
                <w:rFonts w:cs="Arabic Transparent" w:hint="cs"/>
                <w:sz w:val="20"/>
                <w:szCs w:val="20"/>
                <w:rtl/>
              </w:rPr>
              <w:t>التاريخ:</w:t>
            </w:r>
            <w:r w:rsidR="00BF0F8E"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> </w:t>
            </w:r>
            <w:r w:rsidR="001965A4"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</w:t>
            </w:r>
            <w:r w:rsidR="00B30E53"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>12</w:t>
            </w:r>
            <w:r w:rsidR="00B30E53" w:rsidRPr="00F204EC">
              <w:rPr>
                <w:rFonts w:cs="Arabic Transparent" w:hint="cs"/>
                <w:sz w:val="20"/>
                <w:szCs w:val="20"/>
                <w:rtl/>
              </w:rPr>
              <w:t xml:space="preserve"> / 04 </w:t>
            </w:r>
            <w:r w:rsidR="00BF0F8E" w:rsidRPr="00F204EC">
              <w:rPr>
                <w:rFonts w:cs="Arabic Transparent" w:hint="cs"/>
                <w:sz w:val="20"/>
                <w:szCs w:val="20"/>
                <w:rtl/>
              </w:rPr>
              <w:t>/2</w:t>
            </w:r>
            <w:r w:rsidR="00BF0F8E" w:rsidRPr="00F204EC">
              <w:rPr>
                <w:rFonts w:cs="Arabic Transparent" w:hint="cs"/>
                <w:sz w:val="20"/>
                <w:szCs w:val="20"/>
                <w:rtl/>
                <w:lang w:bidi="ar-MA"/>
              </w:rPr>
              <w:t>010</w:t>
            </w:r>
          </w:p>
        </w:tc>
      </w:tr>
      <w:tr w:rsidR="00293DA3" w:rsidRPr="00F204EC" w:rsidTr="00F204EC">
        <w:trPr>
          <w:jc w:val="center"/>
        </w:trPr>
        <w:tc>
          <w:tcPr>
            <w:tcW w:w="10434" w:type="dxa"/>
            <w:gridSpan w:val="3"/>
            <w:shd w:val="clear" w:color="auto" w:fill="auto"/>
            <w:vAlign w:val="center"/>
          </w:tcPr>
          <w:p w:rsidR="00293DA3" w:rsidRPr="00F204EC" w:rsidRDefault="00293DA3" w:rsidP="00F204EC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</w:pPr>
            <w:r w:rsidRPr="00F204E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ملحوظة</w:t>
            </w:r>
            <w:r w:rsidRPr="00F204EC">
              <w:rPr>
                <w:rFonts w:cs="Arabic Transparent"/>
                <w:b/>
                <w:bCs/>
                <w:sz w:val="20"/>
                <w:szCs w:val="20"/>
                <w:rtl/>
                <w:lang w:bidi="ar-MA"/>
              </w:rPr>
              <w:t>:</w:t>
            </w:r>
            <w:r w:rsidRPr="00F204E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F204E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يؤخد</w:t>
            </w:r>
            <w:proofErr w:type="spellEnd"/>
            <w:r w:rsidRPr="00F204E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 xml:space="preserve"> بعين الاعتبار تنظيم ورقة التحرير</w:t>
            </w:r>
          </w:p>
          <w:p w:rsidR="00293DA3" w:rsidRPr="00F204EC" w:rsidRDefault="00293DA3" w:rsidP="00F204EC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F204E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يجب</w:t>
            </w:r>
            <w:proofErr w:type="gramEnd"/>
            <w:r w:rsidRPr="00F204E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 xml:space="preserve"> أن تعطي العلاقة الحرفية قبل التطبيق العددي</w:t>
            </w:r>
          </w:p>
          <w:p w:rsidR="00293DA3" w:rsidRPr="00F204EC" w:rsidRDefault="00293DA3" w:rsidP="00F204EC">
            <w:pPr>
              <w:bidi/>
              <w:jc w:val="center"/>
              <w:rPr>
                <w:rFonts w:cs="Arabic Transparent" w:hint="cs"/>
                <w:rtl/>
              </w:rPr>
            </w:pPr>
            <w:proofErr w:type="gramStart"/>
            <w:r w:rsidRPr="00F204E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استعمال</w:t>
            </w:r>
            <w:proofErr w:type="gramEnd"/>
            <w:r w:rsidRPr="00F204E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 xml:space="preserve"> رقمين معبرين في التطبيقات العددية</w:t>
            </w:r>
          </w:p>
        </w:tc>
      </w:tr>
    </w:tbl>
    <w:p w:rsidR="00F204EC" w:rsidRPr="00F204EC" w:rsidRDefault="00F204EC" w:rsidP="00F204EC">
      <w:pPr>
        <w:rPr>
          <w:vanish/>
        </w:rPr>
      </w:pPr>
    </w:p>
    <w:tbl>
      <w:tblPr>
        <w:bidiVisual/>
        <w:tblW w:w="1080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0"/>
      </w:tblGrid>
      <w:tr w:rsidR="00C6230F" w:rsidRPr="00F1601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800" w:type="dxa"/>
            <w:gridSpan w:val="2"/>
            <w:shd w:val="clear" w:color="auto" w:fill="00FFFF"/>
          </w:tcPr>
          <w:p w:rsidR="00C6230F" w:rsidRPr="00F1601D" w:rsidRDefault="00C6230F" w:rsidP="004C300F">
            <w:pPr>
              <w:bidi/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F1601D">
              <w:rPr>
                <w:rFonts w:cs="Arabic Transparent"/>
                <w:b/>
                <w:bCs/>
                <w:sz w:val="22"/>
                <w:szCs w:val="22"/>
              </w:rPr>
              <w:tab/>
            </w:r>
            <w:r w:rsidRPr="00F1601D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Pr="00F1601D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كيم</w:t>
            </w:r>
            <w:r w:rsidRPr="00F1601D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يــــــاء:</w:t>
            </w:r>
            <w:r w:rsidRPr="00F1601D">
              <w:rPr>
                <w:rFonts w:cs="Arabic Transparent"/>
                <w:b/>
                <w:bCs/>
                <w:noProof/>
                <w:sz w:val="32"/>
                <w:szCs w:val="32"/>
                <w:u w:val="single"/>
                <w:rtl/>
              </w:rPr>
              <w:t xml:space="preserve"> </w:t>
            </w:r>
            <w:r w:rsidRPr="00F1601D">
              <w:rPr>
                <w:rFonts w:cs="Arabic Transparent" w:hint="cs"/>
                <w:b/>
                <w:bCs/>
                <w:sz w:val="32"/>
                <w:szCs w:val="32"/>
                <w:rtl/>
              </w:rPr>
              <w:t>(</w:t>
            </w:r>
            <w:r w:rsidRPr="00F1601D">
              <w:rPr>
                <w:rFonts w:cs="Arabic Transparent"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  <w:r w:rsidRPr="00F1601D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نقط)</w:t>
            </w:r>
          </w:p>
        </w:tc>
      </w:tr>
      <w:tr w:rsidR="00C6230F" w:rsidRPr="00F1601D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360" w:type="dxa"/>
            <w:tcBorders>
              <w:bottom w:val="single" w:sz="4" w:space="0" w:color="auto"/>
            </w:tcBorders>
          </w:tcPr>
          <w:p w:rsidR="005A7F69" w:rsidRPr="00F1601D" w:rsidRDefault="005A7F69" w:rsidP="00C6230F">
            <w:pPr>
              <w:bidi/>
              <w:rPr>
                <w:rFonts w:cs="Arabic Transparent"/>
                <w:sz w:val="22"/>
                <w:szCs w:val="22"/>
                <w:lang w:bidi="ar-MA"/>
              </w:rPr>
            </w:pPr>
          </w:p>
          <w:p w:rsidR="005A7F69" w:rsidRPr="00F1601D" w:rsidRDefault="005A7F69" w:rsidP="005A7F69">
            <w:pPr>
              <w:bidi/>
              <w:rPr>
                <w:rFonts w:cs="Arabic Transparent"/>
                <w:sz w:val="22"/>
                <w:szCs w:val="22"/>
                <w:lang w:bidi="ar-MA"/>
              </w:rPr>
            </w:pPr>
          </w:p>
          <w:p w:rsidR="005A7F69" w:rsidRPr="00F1601D" w:rsidRDefault="005A7F69" w:rsidP="005A7F69">
            <w:pPr>
              <w:bidi/>
              <w:rPr>
                <w:rFonts w:cs="Arabic Transparent"/>
                <w:sz w:val="22"/>
                <w:szCs w:val="22"/>
                <w:lang w:bidi="ar-MA"/>
              </w:rPr>
            </w:pPr>
          </w:p>
          <w:p w:rsidR="005A7F69" w:rsidRPr="00F1601D" w:rsidRDefault="005A7F69" w:rsidP="005A7F69">
            <w:pPr>
              <w:bidi/>
              <w:rPr>
                <w:rFonts w:cs="Arabic Transparent"/>
                <w:sz w:val="22"/>
                <w:szCs w:val="22"/>
                <w:lang w:bidi="ar-MA"/>
              </w:rPr>
            </w:pPr>
          </w:p>
          <w:p w:rsidR="00C6230F" w:rsidRPr="00F1601D" w:rsidRDefault="00C6230F" w:rsidP="005A7F69">
            <w:pPr>
              <w:bidi/>
              <w:rPr>
                <w:rFonts w:cs="Arabic Transparent" w:hint="cs"/>
                <w:sz w:val="22"/>
                <w:szCs w:val="22"/>
                <w:lang w:bidi="ar-MA"/>
              </w:rPr>
            </w:pPr>
          </w:p>
        </w:tc>
        <w:tc>
          <w:tcPr>
            <w:tcW w:w="10440" w:type="dxa"/>
            <w:tcBorders>
              <w:bottom w:val="single" w:sz="4" w:space="0" w:color="auto"/>
            </w:tcBorders>
          </w:tcPr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نحضر محلولا مائيا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.3pt;height:16.9pt" o:ole="">
                  <v:imagedata r:id="rId7" o:title=""/>
                </v:shape>
                <o:OLEObject Type="Embed" ProgID="Equation.3" ShapeID="_x0000_i1026" DrawAspect="Content" ObjectID="_1628619954" r:id="rId8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لهيدروكسيد البوتاسيوم</w:t>
            </w:r>
            <w:r w:rsidRPr="0040434B">
              <w:rPr>
                <w:rFonts w:cs="Arabic Transparent"/>
                <w:position w:val="-14"/>
                <w:sz w:val="28"/>
                <w:szCs w:val="28"/>
                <w:lang w:bidi="ar-MA"/>
              </w:rPr>
              <w:object w:dxaOrig="1219" w:dyaOrig="400">
                <v:shape id="_x0000_i1027" type="#_x0000_t75" style="width:60.75pt;height:20.05pt" o:ole="">
                  <v:imagedata r:id="rId9" o:title=""/>
                </v:shape>
                <o:OLEObject Type="Embed" ProgID="Equation.3" ShapeID="_x0000_i1027" DrawAspect="Content" ObjectID="_1628619955" r:id="rId10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و ذلك بإذابة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1140" w:dyaOrig="320">
                <v:shape id="_x0000_i1028" type="#_x0000_t75" style="width:56.95pt;height:16.3pt" o:ole="">
                  <v:imagedata r:id="rId11" o:title=""/>
                </v:shape>
                <o:OLEObject Type="Embed" ProgID="Equation.3" ShapeID="_x0000_i1028" DrawAspect="Content" ObjectID="_1628619956" r:id="rId12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من هيدروكسيد البوتاسيوم الصلب </w:t>
            </w:r>
            <w:r w:rsidRPr="0040434B">
              <w:rPr>
                <w:rFonts w:cs="Arabic Transparent"/>
                <w:position w:val="-6"/>
                <w:sz w:val="28"/>
                <w:szCs w:val="28"/>
                <w:lang w:bidi="ar-MA"/>
              </w:rPr>
              <w:object w:dxaOrig="620" w:dyaOrig="279">
                <v:shape id="_x0000_i1029" type="#_x0000_t75" style="width:31.3pt;height:13.75pt" o:ole="">
                  <v:imagedata r:id="rId13" o:title=""/>
                </v:shape>
                <o:OLEObject Type="Embed" ProgID="Equation.3" ShapeID="_x0000_i1029" DrawAspect="Content" ObjectID="_1628619957" r:id="rId14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في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700" w:dyaOrig="320">
                <v:shape id="_x0000_i1030" type="#_x0000_t75" style="width:35.05pt;height:16.3pt" o:ole="">
                  <v:imagedata r:id="rId15" o:title=""/>
                </v:shape>
                <o:OLEObject Type="Embed" ProgID="Equation.3" ShapeID="_x0000_i1030" DrawAspect="Content" ObjectID="_1628619958" r:id="rId16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من الماء المقطر.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proofErr w:type="spellStart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نأخد</w:t>
            </w:r>
            <w:proofErr w:type="spellEnd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1140" w:dyaOrig="340">
                <v:shape id="_x0000_i1031" type="#_x0000_t75" style="width:56.95pt;height:16.9pt" o:ole="">
                  <v:imagedata r:id="rId17" o:title=""/>
                </v:shape>
                <o:OLEObject Type="Embed" ProgID="Equation.3" ShapeID="_x0000_i1031" DrawAspect="Content" ObjectID="_1628619959" r:id="rId18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من المحلول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499" w:dyaOrig="340">
                <v:shape id="_x0000_i1032" type="#_x0000_t75" style="width:25.05pt;height:16.9pt" o:ole="">
                  <v:imagedata r:id="rId19" o:title=""/>
                </v:shape>
                <o:OLEObject Type="Embed" ProgID="Equation.3" ShapeID="_x0000_i1032" DrawAspect="Content" ObjectID="_1628619960" r:id="rId20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و نضيف ﺇليه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1040" w:dyaOrig="340">
                <v:shape id="_x0000_i1033" type="#_x0000_t75" style="width:51.95pt;height:16.9pt" o:ole="">
                  <v:imagedata r:id="rId21" o:title=""/>
                </v:shape>
                <o:OLEObject Type="Embed" ProgID="Equation.3" ShapeID="_x0000_i1033" DrawAspect="Content" ObjectID="_1628619961" r:id="rId22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من محلول مائي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499" w:dyaOrig="340">
                <v:shape id="_x0000_i1034" type="#_x0000_t75" style="width:25.05pt;height:16.9pt" o:ole="">
                  <v:imagedata r:id="rId23" o:title=""/>
                </v:shape>
                <o:OLEObject Type="Embed" ProgID="Equation.3" ShapeID="_x0000_i1034" DrawAspect="Content" ObjectID="_1628619962" r:id="rId24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لحمض </w:t>
            </w:r>
            <w:proofErr w:type="spellStart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الكلوريدريك</w:t>
            </w:r>
            <w:proofErr w:type="spellEnd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Pr="0040434B">
              <w:rPr>
                <w:rFonts w:cs="Arabic Transparent"/>
                <w:position w:val="-14"/>
                <w:sz w:val="28"/>
                <w:szCs w:val="28"/>
                <w:lang w:bidi="ar-MA"/>
              </w:rPr>
              <w:object w:dxaOrig="1460" w:dyaOrig="400">
                <v:shape id="_x0000_i1035" type="#_x0000_t75" style="width:73.25pt;height:20.05pt" o:ole="">
                  <v:imagedata r:id="rId25" o:title=""/>
                </v:shape>
                <o:OLEObject Type="Embed" ProgID="Equation.3" ShapeID="_x0000_i1035" DrawAspect="Content" ObjectID="_1628619963" r:id="rId26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. فنحصل على التكافؤ. نعتبر </w:t>
            </w:r>
            <w:proofErr w:type="gramStart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حجم</w:t>
            </w:r>
            <w:proofErr w:type="gramEnd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الخليط المحصل عليه هو </w:t>
            </w:r>
            <w:r w:rsidRPr="0040434B">
              <w:rPr>
                <w:rFonts w:cs="Arabic Transparent"/>
                <w:position w:val="-6"/>
                <w:sz w:val="28"/>
                <w:szCs w:val="28"/>
                <w:lang w:bidi="ar-MA"/>
              </w:rPr>
              <w:object w:dxaOrig="240" w:dyaOrig="279">
                <v:shape id="_x0000_i1036" type="#_x0000_t75" style="width:11.9pt;height:13.75pt" o:ole="">
                  <v:imagedata r:id="rId27" o:title=""/>
                </v:shape>
                <o:OLEObject Type="Embed" ProgID="Equation.3" ShapeID="_x0000_i1036" DrawAspect="Content" ObjectID="_1628619964" r:id="rId28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.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1- أحسب التركيز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340" w:dyaOrig="340">
                <v:shape id="_x0000_i1037" type="#_x0000_t75" style="width:16.9pt;height:16.9pt" o:ole="">
                  <v:imagedata r:id="rId29" o:title=""/>
                </v:shape>
                <o:OLEObject Type="Embed" ProgID="Equation.3" ShapeID="_x0000_i1037" DrawAspect="Content" ObjectID="_1628619965" r:id="rId30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للمحلول المائي هيدروكسيد البوتاسيوم.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2- عند مزج الخليط يحدث </w:t>
            </w:r>
            <w:proofErr w:type="gramStart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تفاعل</w:t>
            </w:r>
            <w:proofErr w:type="gramEnd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بين أنواع كيميائية موجودة في الخليط.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2-1- ما هو نوع هذا التفاعل؟ علل جوابك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2-2- حدد المزدوجات </w:t>
            </w:r>
            <w:proofErr w:type="gramStart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المشاركة</w:t>
            </w:r>
            <w:proofErr w:type="gramEnd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في هذا التفاعل.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2-3- </w:t>
            </w:r>
            <w:proofErr w:type="gramStart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أكتب</w:t>
            </w:r>
            <w:proofErr w:type="gramEnd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المعادلة الكيميائية لهذا التفاعل.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2-4- باستعمال الجدول الوصفي للتفاعل عند التكافؤ استنتج التركيز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340" w:dyaOrig="340">
                <v:shape id="_x0000_i1038" type="#_x0000_t75" style="width:16.9pt;height:16.9pt" o:ole="">
                  <v:imagedata r:id="rId31" o:title=""/>
                </v:shape>
                <o:OLEObject Type="Embed" ProgID="Equation.3" ShapeID="_x0000_i1038" DrawAspect="Content" ObjectID="_1628619966" r:id="rId32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للمحلول المائي لحمض </w:t>
            </w:r>
            <w:proofErr w:type="spellStart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الكلوريدريك</w:t>
            </w:r>
            <w:proofErr w:type="spellEnd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. 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2-5- أحسب التراكيز المولية للأيونات الموجودة في الخليط عند التكافؤ.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3- أحسب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340" w:dyaOrig="340">
                <v:shape id="_x0000_i1039" type="#_x0000_t75" style="width:16.9pt;height:16.9pt" o:ole="">
                  <v:imagedata r:id="rId33" o:title=""/>
                </v:shape>
                <o:OLEObject Type="Embed" ProgID="Equation.3" ShapeID="_x0000_i1039" DrawAspect="Content" ObjectID="_1628619967" r:id="rId34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موصلية المحلول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499" w:dyaOrig="340">
                <v:shape id="_x0000_i1040" type="#_x0000_t75" style="width:25.05pt;height:16.9pt" o:ole="">
                  <v:imagedata r:id="rId23" o:title=""/>
                </v:shape>
                <o:OLEObject Type="Embed" ProgID="Equation.3" ShapeID="_x0000_i1040" DrawAspect="Content" ObjectID="_1628619968" r:id="rId35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و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340" w:dyaOrig="340">
                <v:shape id="_x0000_i1041" type="#_x0000_t75" style="width:16.9pt;height:16.9pt" o:ole="">
                  <v:imagedata r:id="rId36" o:title=""/>
                </v:shape>
                <o:OLEObject Type="Embed" ProgID="Equation.3" ShapeID="_x0000_i1041" DrawAspect="Content" ObjectID="_1628619969" r:id="rId37"/>
              </w:object>
            </w:r>
            <w:proofErr w:type="gramStart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 موصلية</w:t>
            </w:r>
            <w:proofErr w:type="gramEnd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المحلول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499" w:dyaOrig="340">
                <v:shape id="_x0000_i1042" type="#_x0000_t75" style="width:25.05pt;height:16.9pt" o:ole="">
                  <v:imagedata r:id="rId19" o:title=""/>
                </v:shape>
                <o:OLEObject Type="Embed" ProgID="Equation.3" ShapeID="_x0000_i1042" DrawAspect="Content" ObjectID="_1628619970" r:id="rId38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قبل مزجهما.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4- </w:t>
            </w:r>
            <w:proofErr w:type="gramStart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بين</w:t>
            </w:r>
            <w:proofErr w:type="gramEnd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أن تعبير الموصلية عند التكافؤ هو:</w: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/>
                <w:position w:val="-30"/>
                <w:sz w:val="28"/>
                <w:szCs w:val="28"/>
                <w:lang w:bidi="ar-MA"/>
              </w:rPr>
              <w:object w:dxaOrig="2140" w:dyaOrig="720">
                <v:shape id="_x0000_i1043" type="#_x0000_t75" style="width:107.05pt;height:36.3pt" o:ole="">
                  <v:imagedata r:id="rId39" o:title=""/>
                </v:shape>
                <o:OLEObject Type="Embed" ProgID="Equation.3" ShapeID="_x0000_i1043" DrawAspect="Content" ObjectID="_1628619971" r:id="rId40"/>
              </w:objec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أحسب </w:t>
            </w:r>
            <w:proofErr w:type="gramStart"/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قيمتها</w:t>
            </w:r>
            <w:proofErr w:type="gramEnd"/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نعطي:</w: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ab/>
            </w:r>
            <w:r w:rsidRPr="0040434B">
              <w:rPr>
                <w:rFonts w:cs="Arabic Transparent"/>
                <w:position w:val="-14"/>
                <w:sz w:val="28"/>
                <w:szCs w:val="28"/>
                <w:lang w:bidi="ar-MA"/>
              </w:rPr>
              <w:object w:dxaOrig="2640" w:dyaOrig="400">
                <v:shape id="_x0000_i1044" type="#_x0000_t75" style="width:132.1pt;height:20.05pt" o:ole="">
                  <v:imagedata r:id="rId41" o:title=""/>
                </v:shape>
                <o:OLEObject Type="Embed" ProgID="Equation.3" ShapeID="_x0000_i1044" DrawAspect="Content" ObjectID="_1628619972" r:id="rId42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،</w: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ab/>
            </w:r>
            <w:r w:rsidRPr="0040434B">
              <w:rPr>
                <w:rFonts w:cs="Arabic Transparent"/>
                <w:position w:val="-14"/>
                <w:sz w:val="28"/>
                <w:szCs w:val="28"/>
                <w:lang w:bidi="ar-MA"/>
              </w:rPr>
              <w:object w:dxaOrig="2720" w:dyaOrig="400">
                <v:shape id="_x0000_i1045" type="#_x0000_t75" style="width:135.85pt;height:20.05pt" o:ole="">
                  <v:imagedata r:id="rId43" o:title=""/>
                </v:shape>
                <o:OLEObject Type="Embed" ProgID="Equation.3" ShapeID="_x0000_i1045" DrawAspect="Content" ObjectID="_1628619973" r:id="rId44"/>
              </w:object>
            </w:r>
          </w:p>
          <w:p w:rsidR="00743209" w:rsidRPr="0040434B" w:rsidRDefault="00743209" w:rsidP="0040434B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ab/>
            </w:r>
            <w:r w:rsidRPr="0040434B">
              <w:rPr>
                <w:rFonts w:cs="Arabic Transparent"/>
                <w:position w:val="-18"/>
                <w:sz w:val="28"/>
                <w:szCs w:val="28"/>
                <w:lang w:bidi="ar-MA"/>
              </w:rPr>
              <w:object w:dxaOrig="2720" w:dyaOrig="440">
                <v:shape id="_x0000_i1046" type="#_x0000_t75" style="width:135.85pt;height:21.9pt" o:ole="">
                  <v:imagedata r:id="rId45" o:title=""/>
                </v:shape>
                <o:OLEObject Type="Embed" ProgID="Equation.3" ShapeID="_x0000_i1046" DrawAspect="Content" ObjectID="_1628619974" r:id="rId46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>،</w: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ab/>
            </w:r>
            <w:r w:rsidRPr="0040434B">
              <w:rPr>
                <w:rFonts w:cs="Arabic Transparent"/>
                <w:position w:val="-14"/>
                <w:sz w:val="28"/>
                <w:szCs w:val="28"/>
                <w:lang w:bidi="ar-MA"/>
              </w:rPr>
              <w:object w:dxaOrig="2680" w:dyaOrig="400">
                <v:shape id="_x0000_i1047" type="#_x0000_t75" style="width:134pt;height:20.05pt" o:ole="">
                  <v:imagedata r:id="rId47" o:title=""/>
                </v:shape>
                <o:OLEObject Type="Embed" ProgID="Equation.3" ShapeID="_x0000_i1047" DrawAspect="Content" ObjectID="_1628619975" r:id="rId48"/>
              </w:object>
            </w:r>
          </w:p>
          <w:p w:rsidR="00743209" w:rsidRPr="00F1601D" w:rsidRDefault="00743209" w:rsidP="0040434B">
            <w:pPr>
              <w:bidi/>
              <w:jc w:val="both"/>
              <w:rPr>
                <w:rFonts w:cs="Arabic Transparent" w:hint="cs"/>
                <w:rtl/>
              </w:rPr>
            </w:pP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1680" w:dyaOrig="320">
                <v:shape id="_x0000_i1048" type="#_x0000_t75" style="width:83.9pt;height:16.3pt" o:ole="">
                  <v:imagedata r:id="rId49" o:title=""/>
                </v:shape>
                <o:OLEObject Type="Embed" ProgID="Equation.3" ShapeID="_x0000_i1048" DrawAspect="Content" ObjectID="_1628619976" r:id="rId50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</w:rPr>
              <w:t xml:space="preserve">،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1780" w:dyaOrig="320">
                <v:shape id="_x0000_i1049" type="#_x0000_t75" style="width:88.9pt;height:16.3pt" o:ole="">
                  <v:imagedata r:id="rId51" o:title=""/>
                </v:shape>
                <o:OLEObject Type="Embed" ProgID="Equation.3" ShapeID="_x0000_i1049" DrawAspect="Content" ObjectID="_1628619977" r:id="rId52"/>
              </w:object>
            </w:r>
            <w:r w:rsidRPr="0040434B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، </w:t>
            </w:r>
            <w:r w:rsidRPr="0040434B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1820" w:dyaOrig="320">
                <v:shape id="_x0000_i1050" type="#_x0000_t75" style="width:90.8pt;height:16.3pt" o:ole="">
                  <v:imagedata r:id="rId53" o:title=""/>
                </v:shape>
                <o:OLEObject Type="Embed" ProgID="Equation.3" ShapeID="_x0000_i1050" DrawAspect="Content" ObjectID="_1628619978" r:id="rId54"/>
              </w:object>
            </w:r>
          </w:p>
          <w:p w:rsidR="008B28AB" w:rsidRPr="00F1601D" w:rsidRDefault="008B28AB" w:rsidP="00DA2196">
            <w:pPr>
              <w:bidi/>
              <w:jc w:val="both"/>
              <w:rPr>
                <w:rFonts w:cs="Arabic Transparent" w:hint="cs"/>
                <w:sz w:val="22"/>
                <w:szCs w:val="22"/>
                <w:rtl/>
                <w:lang w:bidi="ar-MA"/>
              </w:rPr>
            </w:pPr>
          </w:p>
        </w:tc>
      </w:tr>
      <w:tr w:rsidR="00C6230F" w:rsidRPr="00F1601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800" w:type="dxa"/>
            <w:gridSpan w:val="2"/>
            <w:shd w:val="clear" w:color="auto" w:fill="00FFFF"/>
          </w:tcPr>
          <w:p w:rsidR="00C6230F" w:rsidRPr="00F1601D" w:rsidRDefault="00C6230F" w:rsidP="00C6230F">
            <w:pPr>
              <w:bidi/>
              <w:jc w:val="center"/>
              <w:rPr>
                <w:rFonts w:cs="Arabic Transparent" w:hint="cs"/>
                <w:b/>
                <w:bCs/>
                <w:noProof/>
                <w:sz w:val="32"/>
                <w:szCs w:val="32"/>
                <w:rtl/>
                <w:lang w:val="en-US" w:bidi="ar-MA"/>
              </w:rPr>
            </w:pPr>
            <w:r w:rsidRPr="00F1601D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الفيزيــــــاء:</w:t>
            </w:r>
            <w:r w:rsidRPr="00F1601D">
              <w:rPr>
                <w:rFonts w:cs="Arabic Transparent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F1601D">
              <w:rPr>
                <w:rFonts w:cs="Arabic Transparent" w:hint="cs"/>
                <w:b/>
                <w:bCs/>
                <w:noProof/>
                <w:sz w:val="32"/>
                <w:szCs w:val="32"/>
                <w:rtl/>
                <w:lang w:val="en-US" w:bidi="ar-MA"/>
              </w:rPr>
              <w:t>(13 نقطة )</w:t>
            </w:r>
          </w:p>
        </w:tc>
      </w:tr>
      <w:tr w:rsidR="00520104" w:rsidRPr="00F1601D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360" w:type="dxa"/>
          </w:tcPr>
          <w:p w:rsidR="00520104" w:rsidRPr="00F1601D" w:rsidRDefault="00520104" w:rsidP="00C6230F">
            <w:pPr>
              <w:bidi/>
              <w:rPr>
                <w:rFonts w:cs="Arabic Transparent" w:hint="cs"/>
                <w:sz w:val="22"/>
                <w:szCs w:val="22"/>
                <w:rtl/>
                <w:lang w:bidi="ar-MA"/>
              </w:rPr>
            </w:pPr>
          </w:p>
        </w:tc>
        <w:tc>
          <w:tcPr>
            <w:tcW w:w="10440" w:type="dxa"/>
          </w:tcPr>
          <w:p w:rsidR="00520104" w:rsidRPr="007C5AEC" w:rsidRDefault="00520104" w:rsidP="00394504">
            <w:pPr>
              <w:bidi/>
              <w:spacing w:after="240"/>
              <w:rPr>
                <w:rFonts w:cs="Arabic Transparent"/>
                <w:b/>
                <w:bCs/>
                <w:noProof/>
                <w:color w:val="0000FF"/>
                <w:sz w:val="32"/>
                <w:szCs w:val="32"/>
                <w:u w:val="single"/>
              </w:rPr>
            </w:pPr>
            <w:r w:rsidRPr="007C5AEC">
              <w:rPr>
                <w:rFonts w:cs="Arabic Transparent" w:hint="cs"/>
                <w:b/>
                <w:bCs/>
                <w:noProof/>
                <w:color w:val="0000FF"/>
                <w:sz w:val="32"/>
                <w:szCs w:val="32"/>
                <w:u w:val="single"/>
                <w:rtl/>
              </w:rPr>
              <w:t>التمرين الأول (</w:t>
            </w:r>
            <w:r w:rsidR="00394504" w:rsidRPr="007C5AEC">
              <w:rPr>
                <w:rFonts w:cs="Arabic Transparent" w:hint="cs"/>
                <w:b/>
                <w:bCs/>
                <w:noProof/>
                <w:color w:val="0000FF"/>
                <w:sz w:val="32"/>
                <w:szCs w:val="32"/>
                <w:u w:val="single"/>
                <w:rtl/>
              </w:rPr>
              <w:t>6</w:t>
            </w:r>
            <w:r w:rsidRPr="007C5AEC">
              <w:rPr>
                <w:rFonts w:cs="Arabic Transparent" w:hint="cs"/>
                <w:b/>
                <w:bCs/>
                <w:noProof/>
                <w:color w:val="0000FF"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Pr="007C5AEC">
              <w:rPr>
                <w:rFonts w:cs="Arabic Transparent"/>
                <w:b/>
                <w:bCs/>
                <w:noProof/>
                <w:color w:val="0000FF"/>
                <w:sz w:val="32"/>
                <w:szCs w:val="32"/>
                <w:u w:val="single"/>
                <w:rtl/>
              </w:rPr>
              <w:t>ن)</w:t>
            </w:r>
          </w:p>
          <w:p w:rsidR="00F1601D" w:rsidRPr="00F1601D" w:rsidRDefault="00F1601D" w:rsidP="00F1601D">
            <w:pPr>
              <w:bidi/>
              <w:spacing w:before="120" w:after="120"/>
              <w:rPr>
                <w:rFonts w:cs="Arabic Transparent" w:hint="cs"/>
                <w:b/>
                <w:bCs/>
                <w:color w:val="0000FF"/>
                <w:sz w:val="28"/>
                <w:szCs w:val="28"/>
              </w:rPr>
            </w:pPr>
            <w:r w:rsidRPr="00F1601D">
              <w:rPr>
                <w:rFonts w:cs="Arabic Transparent" w:hint="cs"/>
                <w:b/>
                <w:bCs/>
                <w:color w:val="0000FF"/>
                <w:sz w:val="28"/>
                <w:szCs w:val="28"/>
                <w:rtl/>
              </w:rPr>
              <w:t>I- دراسة الحقل المغناطيسي الناشئ عن مرور تيار كهربائي</w:t>
            </w:r>
          </w:p>
          <w:p w:rsidR="002B50B2" w:rsidRPr="00F1601D" w:rsidRDefault="002B50B2" w:rsidP="002B50B2">
            <w:pPr>
              <w:bidi/>
              <w:rPr>
                <w:rFonts w:cs="Arabic Transparent"/>
              </w:rPr>
            </w:pPr>
            <w:r w:rsidRPr="00F1601D">
              <w:rPr>
                <w:rFonts w:cs="Arabic Transparent"/>
              </w:rPr>
              <w:object w:dxaOrig="11790" w:dyaOrig="1995">
                <v:shape id="_x0000_i1051" type="#_x0000_t75" style="width:514.65pt;height:87.05pt" o:ole="">
                  <v:imagedata r:id="rId55" o:title=""/>
                </v:shape>
                <o:OLEObject Type="Embed" ProgID="PBrush" ShapeID="_x0000_i1051" DrawAspect="Content" ObjectID="_1628619979" r:id="rId56"/>
              </w:object>
            </w:r>
          </w:p>
          <w:p w:rsidR="002B50B2" w:rsidRPr="00F1601D" w:rsidRDefault="002B50B2" w:rsidP="002B50B2">
            <w:pPr>
              <w:bidi/>
              <w:rPr>
                <w:rFonts w:cs="Arabic Transparent"/>
              </w:rPr>
            </w:pPr>
            <w:r w:rsidRPr="00F1601D">
              <w:rPr>
                <w:rFonts w:cs="Arabic Transparent"/>
              </w:rPr>
              <w:object w:dxaOrig="12255" w:dyaOrig="2925">
                <v:shape id="_x0000_i1052" type="#_x0000_t75" style="width:514.65pt;height:122.7pt" o:ole="">
                  <v:imagedata r:id="rId57" o:title=""/>
                </v:shape>
                <o:OLEObject Type="Embed" ProgID="PBrush" ShapeID="_x0000_i1052" DrawAspect="Content" ObjectID="_1628619980" r:id="rId58"/>
              </w:object>
            </w:r>
          </w:p>
          <w:p w:rsidR="00F1601D" w:rsidRPr="00F1601D" w:rsidRDefault="00F1601D" w:rsidP="00F1601D">
            <w:pPr>
              <w:bidi/>
              <w:spacing w:before="120" w:after="120"/>
              <w:rPr>
                <w:rFonts w:cs="Arabic Transparent" w:hint="cs"/>
                <w:b/>
                <w:bCs/>
                <w:color w:val="0000FF"/>
                <w:sz w:val="28"/>
                <w:szCs w:val="28"/>
                <w:u w:val="single"/>
              </w:rPr>
            </w:pPr>
            <w:r w:rsidRPr="00F1601D">
              <w:rPr>
                <w:rFonts w:cs="Arabic Transparent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lastRenderedPageBreak/>
              <w:t xml:space="preserve">II- </w:t>
            </w:r>
            <w:proofErr w:type="gramStart"/>
            <w:r w:rsidRPr="00F1601D">
              <w:rPr>
                <w:rFonts w:cs="Arabic Transparent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>دراسة</w:t>
            </w:r>
            <w:proofErr w:type="gramEnd"/>
            <w:r w:rsidRPr="00F1601D">
              <w:rPr>
                <w:rFonts w:cs="Arabic Transparent"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 xml:space="preserve"> تراكب حقلين مغناطيسيين</w:t>
            </w:r>
          </w:p>
          <w:p w:rsidR="002B50B2" w:rsidRPr="00F1601D" w:rsidRDefault="002B50B2" w:rsidP="002B50B2">
            <w:pPr>
              <w:bidi/>
              <w:rPr>
                <w:rFonts w:cs="Arabic Transparent"/>
              </w:rPr>
            </w:pPr>
          </w:p>
          <w:p w:rsidR="00F1601D" w:rsidRDefault="00F1601D" w:rsidP="002B50B2">
            <w:pPr>
              <w:bidi/>
              <w:rPr>
                <w:rFonts w:cs="Arabic Transparent" w:hint="cs"/>
                <w:rtl/>
              </w:rPr>
            </w:pPr>
          </w:p>
          <w:p w:rsidR="002B50B2" w:rsidRPr="00F1601D" w:rsidRDefault="002B50B2" w:rsidP="002B50B2">
            <w:pPr>
              <w:bidi/>
              <w:rPr>
                <w:rFonts w:cs="Arabic Transparent" w:hint="cs"/>
                <w:sz w:val="22"/>
                <w:szCs w:val="22"/>
                <w:rtl/>
                <w:lang w:bidi="ar-MA"/>
              </w:rPr>
            </w:pPr>
            <w:r w:rsidRPr="00F1601D">
              <w:rPr>
                <w:rFonts w:cs="Arabic Transparent"/>
              </w:rPr>
              <w:object w:dxaOrig="12945" w:dyaOrig="5355">
                <v:shape id="_x0000_i1053" type="#_x0000_t75" style="width:514.65pt;height:212.85pt" o:ole="">
                  <v:imagedata r:id="rId59" o:title=""/>
                </v:shape>
                <o:OLEObject Type="Embed" ProgID="PBrush" ShapeID="_x0000_i1053" DrawAspect="Content" ObjectID="_1628619981" r:id="rId60"/>
              </w:object>
            </w:r>
          </w:p>
          <w:p w:rsidR="006E39F8" w:rsidRPr="007C5AEC" w:rsidRDefault="006E39F8" w:rsidP="007C5AEC">
            <w:pPr>
              <w:bidi/>
              <w:spacing w:before="120" w:after="120"/>
              <w:rPr>
                <w:rFonts w:cs="Arabic Transparent" w:hint="cs"/>
                <w:b/>
                <w:bCs/>
                <w:noProof/>
                <w:color w:val="0000FF"/>
                <w:sz w:val="32"/>
                <w:szCs w:val="32"/>
                <w:u w:val="single"/>
                <w:rtl/>
              </w:rPr>
            </w:pPr>
            <w:proofErr w:type="gramStart"/>
            <w:r w:rsidRPr="007C5AEC">
              <w:rPr>
                <w:rFonts w:cs="Arabic Transparent" w:hint="cs"/>
                <w:b/>
                <w:bCs/>
                <w:color w:val="0000FF"/>
                <w:sz w:val="32"/>
                <w:szCs w:val="32"/>
                <w:u w:val="single"/>
                <w:rtl/>
                <w:lang w:bidi="ar-MA"/>
              </w:rPr>
              <w:t>التمرين</w:t>
            </w:r>
            <w:proofErr w:type="gramEnd"/>
            <w:r w:rsidRPr="007C5AEC">
              <w:rPr>
                <w:rFonts w:cs="Arabic Transparent" w:hint="cs"/>
                <w:b/>
                <w:bCs/>
                <w:color w:val="0000FF"/>
                <w:sz w:val="32"/>
                <w:szCs w:val="32"/>
                <w:u w:val="single"/>
                <w:rtl/>
                <w:lang w:bidi="ar-MA"/>
              </w:rPr>
              <w:t xml:space="preserve"> الثاني </w:t>
            </w:r>
            <w:r w:rsidRPr="007C5AEC">
              <w:rPr>
                <w:rFonts w:cs="Arabic Transparent" w:hint="cs"/>
                <w:b/>
                <w:bCs/>
                <w:noProof/>
                <w:color w:val="0000FF"/>
                <w:sz w:val="32"/>
                <w:szCs w:val="32"/>
                <w:u w:val="single"/>
                <w:rtl/>
              </w:rPr>
              <w:t>(7</w:t>
            </w:r>
            <w:r w:rsidRPr="007C5AEC">
              <w:rPr>
                <w:rFonts w:cs="Arabic Transparent" w:hint="cs"/>
                <w:b/>
                <w:bCs/>
                <w:noProof/>
                <w:color w:val="0000FF"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Pr="007C5AEC">
              <w:rPr>
                <w:rFonts w:cs="Arabic Transparent"/>
                <w:b/>
                <w:bCs/>
                <w:noProof/>
                <w:color w:val="0000FF"/>
                <w:sz w:val="32"/>
                <w:szCs w:val="32"/>
                <w:u w:val="single"/>
                <w:rtl/>
              </w:rPr>
              <w:t>ن)</w:t>
            </w:r>
          </w:p>
          <w:p w:rsidR="00060A54" w:rsidRPr="007C5AEC" w:rsidRDefault="00D71C1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</w:rPr>
              <w:t xml:space="preserve">لدينا ملفا لولبيا عدد لفاته </w:t>
            </w:r>
            <w:r w:rsidRPr="007C5AEC">
              <w:rPr>
                <w:rFonts w:cs="Arabic Transparent"/>
                <w:position w:val="-10"/>
                <w:sz w:val="28"/>
                <w:szCs w:val="28"/>
              </w:rPr>
              <w:object w:dxaOrig="960" w:dyaOrig="320">
                <v:shape id="_x0000_i1054" type="#_x0000_t75" style="width:48.2pt;height:16.3pt" o:ole="">
                  <v:imagedata r:id="rId61" o:title=""/>
                </v:shape>
                <o:OLEObject Type="Embed" ProgID="Equation.3" ShapeID="_x0000_i1054" DrawAspect="Content" ObjectID="_1628619982" r:id="rId62"/>
              </w:object>
            </w:r>
            <w:r w:rsidRPr="007C5AEC">
              <w:rPr>
                <w:rFonts w:cs="Arabic Transparent" w:hint="cs"/>
                <w:sz w:val="28"/>
                <w:szCs w:val="28"/>
                <w:rtl/>
              </w:rPr>
              <w:t xml:space="preserve"> لفة متصلة، طوله </w:t>
            </w:r>
            <w:r w:rsidRPr="007C5AEC">
              <w:rPr>
                <w:rFonts w:cs="Arabic Transparent"/>
                <w:position w:val="-10"/>
                <w:sz w:val="28"/>
                <w:szCs w:val="28"/>
              </w:rPr>
              <w:object w:dxaOrig="940" w:dyaOrig="320">
                <v:shape id="_x0000_i1055" type="#_x0000_t75" style="width:46.95pt;height:16.3pt" o:ole="">
                  <v:imagedata r:id="rId63" o:title=""/>
                </v:shape>
                <o:OLEObject Type="Embed" ProgID="Equation.3" ShapeID="_x0000_i1055" DrawAspect="Content" ObjectID="_1628619983" r:id="rId64"/>
              </w:object>
            </w:r>
            <w:r w:rsidRPr="007C5AEC">
              <w:rPr>
                <w:rFonts w:cs="Arabic Transparent" w:hint="cs"/>
                <w:sz w:val="28"/>
                <w:szCs w:val="28"/>
                <w:rtl/>
              </w:rPr>
              <w:t>، يمر فيه تيارا كهربائيا شدته I.</w:t>
            </w:r>
          </w:p>
          <w:p w:rsidR="00D71C1C" w:rsidRPr="007C5AEC" w:rsidRDefault="00D71C1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</w:rPr>
              <w:t xml:space="preserve">1- أرسم الشكل و </w:t>
            </w:r>
            <w:proofErr w:type="gramStart"/>
            <w:r w:rsidRPr="007C5AEC">
              <w:rPr>
                <w:rFonts w:cs="Arabic Transparent" w:hint="cs"/>
                <w:sz w:val="28"/>
                <w:szCs w:val="28"/>
                <w:rtl/>
              </w:rPr>
              <w:t>مثل</w:t>
            </w:r>
            <w:proofErr w:type="gramEnd"/>
            <w:r w:rsidRPr="007C5AEC">
              <w:rPr>
                <w:rFonts w:cs="Arabic Transparent" w:hint="cs"/>
                <w:sz w:val="28"/>
                <w:szCs w:val="28"/>
                <w:rtl/>
              </w:rPr>
              <w:t>:</w:t>
            </w:r>
          </w:p>
          <w:p w:rsidR="00D71C1C" w:rsidRPr="007C5AEC" w:rsidRDefault="00D71C1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</w:rPr>
              <w:t xml:space="preserve">  - طيف المجال المغناطيسي للملف اللولبي.</w:t>
            </w:r>
          </w:p>
          <w:p w:rsidR="00D71C1C" w:rsidRPr="007C5AEC" w:rsidRDefault="00D71C1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</w:rPr>
              <w:t xml:space="preserve">  - الوجه الشمالي و الوجه الجنوبي للملف اللولبي.</w:t>
            </w:r>
          </w:p>
          <w:p w:rsidR="00D71C1C" w:rsidRPr="007C5AEC" w:rsidRDefault="00D71C1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</w:rPr>
              <w:t xml:space="preserve">  - متجهة المجال المغناطيسي في مركز الملف اللولبي.</w:t>
            </w:r>
          </w:p>
          <w:p w:rsidR="00D71C1C" w:rsidRPr="007C5AEC" w:rsidRDefault="00D71C1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</w:rPr>
              <w:t xml:space="preserve">نفترض أن الملف اللولبي طويل </w:t>
            </w:r>
            <w:proofErr w:type="gramStart"/>
            <w:r w:rsidRPr="007C5AEC">
              <w:rPr>
                <w:rFonts w:cs="Arabic Transparent" w:hint="cs"/>
                <w:sz w:val="28"/>
                <w:szCs w:val="28"/>
                <w:rtl/>
              </w:rPr>
              <w:t>جدا</w:t>
            </w:r>
            <w:proofErr w:type="gramEnd"/>
            <w:r w:rsidRPr="007C5AEC">
              <w:rPr>
                <w:rFonts w:cs="Arabic Transparent" w:hint="cs"/>
                <w:sz w:val="28"/>
                <w:szCs w:val="28"/>
                <w:rtl/>
              </w:rPr>
              <w:t>، مشابه لملف لولبي طوله غير محدود.</w:t>
            </w:r>
          </w:p>
          <w:p w:rsidR="00D71C1C" w:rsidRPr="007C5AEC" w:rsidRDefault="00D71C1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</w:rPr>
              <w:t>2- ما هو التعبير شدة المجال المغناطيسي في مركز الملف اللولبي؟</w:t>
            </w:r>
          </w:p>
          <w:p w:rsidR="00D71C1C" w:rsidRPr="007C5AEC" w:rsidRDefault="00D71C1C" w:rsidP="007C5AEC">
            <w:pPr>
              <w:bidi/>
              <w:jc w:val="both"/>
              <w:rPr>
                <w:rFonts w:cs="Arabic Transparent"/>
                <w:sz w:val="28"/>
                <w:szCs w:val="28"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</w:rPr>
              <w:t xml:space="preserve">2- </w:t>
            </w:r>
            <w:proofErr w:type="gramStart"/>
            <w:r w:rsidRPr="007C5AEC">
              <w:rPr>
                <w:rFonts w:cs="Arabic Transparent" w:hint="cs"/>
                <w:sz w:val="28"/>
                <w:szCs w:val="28"/>
                <w:rtl/>
              </w:rPr>
              <w:t>أحسب</w:t>
            </w:r>
            <w:proofErr w:type="gramEnd"/>
            <w:r w:rsidRPr="007C5AEC">
              <w:rPr>
                <w:rFonts w:cs="Arabic Transparent" w:hint="cs"/>
                <w:sz w:val="28"/>
                <w:szCs w:val="28"/>
                <w:rtl/>
              </w:rPr>
              <w:t xml:space="preserve"> شدة المجال المغناطيسي B حيث </w:t>
            </w:r>
            <w:r w:rsidRPr="007C5AEC">
              <w:rPr>
                <w:rFonts w:cs="Arabic Transparent"/>
                <w:position w:val="-10"/>
                <w:sz w:val="28"/>
                <w:szCs w:val="28"/>
              </w:rPr>
              <w:object w:dxaOrig="1080" w:dyaOrig="320">
                <v:shape id="_x0000_i1056" type="#_x0000_t75" style="width:53.85pt;height:16.3pt" o:ole="">
                  <v:imagedata r:id="rId65" o:title=""/>
                </v:shape>
                <o:OLEObject Type="Embed" ProgID="Equation.3" ShapeID="_x0000_i1056" DrawAspect="Content" ObjectID="_1628619984" r:id="rId66"/>
              </w:object>
            </w:r>
            <w:r w:rsidRPr="007C5AEC">
              <w:rPr>
                <w:rFonts w:cs="Arabic Transparent" w:hint="cs"/>
                <w:sz w:val="28"/>
                <w:szCs w:val="28"/>
                <w:rtl/>
              </w:rPr>
              <w:t>؟</w:t>
            </w:r>
          </w:p>
          <w:p w:rsidR="007C5AEC" w:rsidRPr="007C5AEC" w:rsidRDefault="007C5AE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نضع محور الملف اللولبي عموديا على مستوى الزوال المغناطيسي ( </w:t>
            </w:r>
            <w:proofErr w:type="gramStart"/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>يحدد</w:t>
            </w:r>
            <w:proofErr w:type="gramEnd"/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بواسطة إبرة ممغنطة في غياب تيار كهربائي). </w:t>
            </w:r>
            <w:proofErr w:type="gramStart"/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>في</w:t>
            </w:r>
            <w:proofErr w:type="gramEnd"/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مركز الملف اللولبي نضع بوصلة صغيرة تتحرك حول محور عمودي.</w:t>
            </w:r>
          </w:p>
          <w:p w:rsidR="007C5AEC" w:rsidRPr="007C5AEC" w:rsidRDefault="007C5AE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4- ما هو </w:t>
            </w:r>
            <w:proofErr w:type="gramStart"/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>اتجاه</w:t>
            </w:r>
            <w:proofErr w:type="gramEnd"/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البوصلة عند </w:t>
            </w:r>
            <w:r w:rsidRPr="007C5AEC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760" w:dyaOrig="320">
                <v:shape id="_x0000_i1057" type="#_x0000_t75" style="width:38.2pt;height:16.3pt" o:ole="">
                  <v:imagedata r:id="rId67" o:title=""/>
                </v:shape>
                <o:OLEObject Type="Embed" ProgID="Equation.3" ShapeID="_x0000_i1057" DrawAspect="Content" ObjectID="_1628619985" r:id="rId68"/>
              </w:object>
            </w:r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>؟</w:t>
            </w:r>
          </w:p>
          <w:p w:rsidR="007C5AEC" w:rsidRPr="007C5AEC" w:rsidRDefault="007C5AE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عندما يجتاز الملف اللولبي تيار كهربائي شدته </w:t>
            </w:r>
            <w:r w:rsidRPr="007C5AEC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1040" w:dyaOrig="320">
                <v:shape id="_x0000_i1058" type="#_x0000_t75" style="width:51.95pt;height:16.3pt" o:ole="">
                  <v:imagedata r:id="rId69" o:title=""/>
                </v:shape>
                <o:OLEObject Type="Embed" ProgID="Equation.3" ShapeID="_x0000_i1058" DrawAspect="Content" ObjectID="_1628619986" r:id="rId70"/>
              </w:object>
            </w:r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تنحرف البوصلة بزاوية </w:t>
            </w:r>
            <w:r w:rsidRPr="007C5AEC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999" w:dyaOrig="320">
                <v:shape id="_x0000_i1059" type="#_x0000_t75" style="width:50.1pt;height:16.3pt" o:ole="">
                  <v:imagedata r:id="rId71" o:title=""/>
                </v:shape>
                <o:OLEObject Type="Embed" ProgID="Equation.3" ShapeID="_x0000_i1059" DrawAspect="Content" ObjectID="_1628619987" r:id="rId72"/>
              </w:object>
            </w:r>
            <w:proofErr w:type="gramStart"/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.</w:t>
            </w:r>
            <w:proofErr w:type="gramEnd"/>
          </w:p>
          <w:p w:rsidR="007C5AEC" w:rsidRPr="007C5AEC" w:rsidRDefault="007C5AEC" w:rsidP="007C5AEC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  <w:lang w:bidi="ar-MA"/>
              </w:rPr>
            </w:pPr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5- استنتج شدة المجال المغناطيسي </w:t>
            </w:r>
            <w:r w:rsidRPr="007C5AEC">
              <w:rPr>
                <w:rFonts w:cs="Arabic Transparent"/>
                <w:position w:val="-10"/>
                <w:sz w:val="28"/>
                <w:szCs w:val="28"/>
                <w:lang w:bidi="ar-MA"/>
              </w:rPr>
              <w:object w:dxaOrig="360" w:dyaOrig="340">
                <v:shape id="_x0000_i1060" type="#_x0000_t75" style="width:18.15pt;height:16.9pt" o:ole="">
                  <v:imagedata r:id="rId73" o:title=""/>
                </v:shape>
                <o:OLEObject Type="Embed" ProgID="Equation.3" ShapeID="_x0000_i1060" DrawAspect="Content" ObjectID="_1628619988" r:id="rId74"/>
              </w:object>
            </w:r>
            <w:r w:rsidRPr="007C5AEC">
              <w:rPr>
                <w:rFonts w:cs="Arabic Transparent" w:hint="cs"/>
                <w:sz w:val="28"/>
                <w:szCs w:val="28"/>
                <w:rtl/>
                <w:lang w:bidi="ar-MA"/>
              </w:rPr>
              <w:t>، المركبة العمودية للمجال المغناطيسي الأرضي.</w:t>
            </w:r>
          </w:p>
          <w:p w:rsidR="009B0E9F" w:rsidRPr="00F1601D" w:rsidRDefault="009B0E9F" w:rsidP="009B0E9F">
            <w:pPr>
              <w:bidi/>
              <w:jc w:val="center"/>
              <w:rPr>
                <w:rFonts w:cs="Arabic Transparent" w:hint="cs"/>
                <w:rtl/>
              </w:rPr>
            </w:pPr>
          </w:p>
          <w:p w:rsidR="009B0E9F" w:rsidRDefault="009B0E9F" w:rsidP="009B0E9F">
            <w:pPr>
              <w:bidi/>
              <w:jc w:val="center"/>
              <w:rPr>
                <w:rFonts w:ascii="Tahoma" w:hAnsi="Tahoma" w:cs="Arabic Transparent"/>
                <w:b/>
                <w:bCs/>
                <w:color w:val="0000FF"/>
                <w:sz w:val="28"/>
                <w:szCs w:val="28"/>
                <w:lang w:bidi="ar-MA"/>
              </w:rPr>
            </w:pPr>
          </w:p>
          <w:p w:rsidR="005926C4" w:rsidRPr="007C5AEC" w:rsidRDefault="005926C4" w:rsidP="005926C4">
            <w:pPr>
              <w:bidi/>
              <w:jc w:val="center"/>
              <w:rPr>
                <w:rFonts w:ascii="Tahoma" w:hAnsi="Tahoma" w:cs="Arabic Transparent"/>
                <w:b/>
                <w:bCs/>
                <w:color w:val="0000FF"/>
                <w:sz w:val="28"/>
                <w:szCs w:val="28"/>
                <w:lang w:bidi="ar-MA"/>
              </w:rPr>
            </w:pPr>
          </w:p>
          <w:p w:rsidR="00F1601D" w:rsidRPr="00F1601D" w:rsidRDefault="00F1601D" w:rsidP="00F1601D">
            <w:pPr>
              <w:bidi/>
              <w:jc w:val="right"/>
              <w:rPr>
                <w:rFonts w:ascii="Tahoma" w:hAnsi="Tahoma" w:cs="Arabic Transparent" w:hint="cs"/>
                <w:b/>
                <w:bCs/>
                <w:color w:val="0000FF"/>
                <w:sz w:val="28"/>
                <w:szCs w:val="28"/>
                <w:rtl/>
                <w:lang w:bidi="ar-MA"/>
              </w:rPr>
            </w:pPr>
            <w:r w:rsidRPr="00F1601D">
              <w:rPr>
                <w:rFonts w:ascii="Tahoma" w:hAnsi="Tahoma" w:cs="Arabic Transparent" w:hint="cs"/>
                <w:b/>
                <w:bCs/>
                <w:color w:val="0000FF"/>
                <w:sz w:val="28"/>
                <w:szCs w:val="28"/>
                <w:lang w:bidi="ar-MA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05.2pt;height:65.7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حظ سعيد"/>
                </v:shape>
              </w:pict>
            </w:r>
          </w:p>
        </w:tc>
      </w:tr>
    </w:tbl>
    <w:p w:rsidR="009E35B9" w:rsidRDefault="009E35B9" w:rsidP="004C300F">
      <w:pPr>
        <w:rPr>
          <w:rFonts w:cs="Arabic Transparent"/>
          <w:lang w:bidi="ar-MA"/>
        </w:rPr>
      </w:pPr>
    </w:p>
    <w:p w:rsidR="0028466B" w:rsidRDefault="0028466B" w:rsidP="004C300F">
      <w:pPr>
        <w:rPr>
          <w:rFonts w:cs="Arabic Transparent"/>
          <w:lang w:bidi="ar-MA"/>
        </w:rPr>
      </w:pPr>
    </w:p>
    <w:p w:rsidR="0028466B" w:rsidRDefault="0028466B" w:rsidP="004C300F">
      <w:pPr>
        <w:rPr>
          <w:rFonts w:cs="Arabic Transparent"/>
          <w:lang w:bidi="ar-MA"/>
        </w:rPr>
      </w:pPr>
    </w:p>
    <w:p w:rsidR="0028466B" w:rsidRDefault="0028466B" w:rsidP="004C300F">
      <w:pPr>
        <w:rPr>
          <w:rFonts w:cs="Arabic Transparent"/>
          <w:lang w:bidi="ar-MA"/>
        </w:rPr>
      </w:pPr>
    </w:p>
    <w:p w:rsidR="0028466B" w:rsidRPr="00F1601D" w:rsidRDefault="0028466B" w:rsidP="0028466B">
      <w:pPr>
        <w:bidi/>
        <w:rPr>
          <w:rFonts w:cs="Arabic Transparent"/>
          <w:rtl/>
          <w:lang w:bidi="ar-MA"/>
        </w:rPr>
      </w:pPr>
    </w:p>
    <w:sectPr w:rsidR="0028466B" w:rsidRPr="00F1601D" w:rsidSect="00C6230F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pgSz w:w="12134" w:h="17067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CF" w:rsidRDefault="008776CF">
      <w:r>
        <w:separator/>
      </w:r>
    </w:p>
  </w:endnote>
  <w:endnote w:type="continuationSeparator" w:id="0">
    <w:p w:rsidR="008776CF" w:rsidRDefault="0087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F8" w:rsidRDefault="006E39F8" w:rsidP="00BF293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E39F8" w:rsidRDefault="006E39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F8" w:rsidRDefault="006E39F8" w:rsidP="00BF293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464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E39F8" w:rsidRDefault="00F630B7">
    <w:pPr>
      <w:pStyle w:val="Pieddepage"/>
    </w:pPr>
    <w:r>
      <w:t>dataelouardi.com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CF" w:rsidRDefault="008776CF">
      <w:r>
        <w:separator/>
      </w:r>
    </w:p>
  </w:footnote>
  <w:footnote w:type="continuationSeparator" w:id="0">
    <w:p w:rsidR="008776CF" w:rsidRDefault="0087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79" w:rsidRDefault="00B62C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79" w:rsidRDefault="00B62C7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79" w:rsidRDefault="00B62C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140D3"/>
    <w:rsid w:val="00014647"/>
    <w:rsid w:val="00050A93"/>
    <w:rsid w:val="00060A54"/>
    <w:rsid w:val="00093698"/>
    <w:rsid w:val="0017617C"/>
    <w:rsid w:val="00185BB4"/>
    <w:rsid w:val="001965A4"/>
    <w:rsid w:val="001C21A2"/>
    <w:rsid w:val="001D06EE"/>
    <w:rsid w:val="001E5CE4"/>
    <w:rsid w:val="0028466B"/>
    <w:rsid w:val="00293DA3"/>
    <w:rsid w:val="002A7D58"/>
    <w:rsid w:val="002B50B2"/>
    <w:rsid w:val="002B75E8"/>
    <w:rsid w:val="00311DEE"/>
    <w:rsid w:val="003125D8"/>
    <w:rsid w:val="00394504"/>
    <w:rsid w:val="0040434B"/>
    <w:rsid w:val="00451CB4"/>
    <w:rsid w:val="004B2747"/>
    <w:rsid w:val="004C300F"/>
    <w:rsid w:val="004F40F7"/>
    <w:rsid w:val="005001AC"/>
    <w:rsid w:val="00520104"/>
    <w:rsid w:val="00544482"/>
    <w:rsid w:val="005764B5"/>
    <w:rsid w:val="005926C4"/>
    <w:rsid w:val="005A7F69"/>
    <w:rsid w:val="005F78DD"/>
    <w:rsid w:val="00666A3D"/>
    <w:rsid w:val="006E39F8"/>
    <w:rsid w:val="0073576B"/>
    <w:rsid w:val="00743209"/>
    <w:rsid w:val="00786502"/>
    <w:rsid w:val="007C5AEC"/>
    <w:rsid w:val="008042E9"/>
    <w:rsid w:val="00833F73"/>
    <w:rsid w:val="008418E8"/>
    <w:rsid w:val="00844309"/>
    <w:rsid w:val="00846F4F"/>
    <w:rsid w:val="00851D19"/>
    <w:rsid w:val="00864B10"/>
    <w:rsid w:val="00871371"/>
    <w:rsid w:val="00875DD5"/>
    <w:rsid w:val="008776CF"/>
    <w:rsid w:val="008933B0"/>
    <w:rsid w:val="008B28AB"/>
    <w:rsid w:val="008C2B59"/>
    <w:rsid w:val="008F17CC"/>
    <w:rsid w:val="00903EB2"/>
    <w:rsid w:val="009351FF"/>
    <w:rsid w:val="00936954"/>
    <w:rsid w:val="00977AA8"/>
    <w:rsid w:val="009B0E9F"/>
    <w:rsid w:val="009E35B9"/>
    <w:rsid w:val="00A15B99"/>
    <w:rsid w:val="00B30E53"/>
    <w:rsid w:val="00B45D54"/>
    <w:rsid w:val="00B62C79"/>
    <w:rsid w:val="00B71D36"/>
    <w:rsid w:val="00BF0F8E"/>
    <w:rsid w:val="00BF2934"/>
    <w:rsid w:val="00C50A59"/>
    <w:rsid w:val="00C6230F"/>
    <w:rsid w:val="00C810BC"/>
    <w:rsid w:val="00C97EEC"/>
    <w:rsid w:val="00CB290F"/>
    <w:rsid w:val="00D40331"/>
    <w:rsid w:val="00D71C1C"/>
    <w:rsid w:val="00DA2196"/>
    <w:rsid w:val="00DA51C0"/>
    <w:rsid w:val="00DB6E26"/>
    <w:rsid w:val="00DE2504"/>
    <w:rsid w:val="00EA1CB1"/>
    <w:rsid w:val="00F051F0"/>
    <w:rsid w:val="00F1601D"/>
    <w:rsid w:val="00F204EC"/>
    <w:rsid w:val="00F261AD"/>
    <w:rsid w:val="00F340B8"/>
    <w:rsid w:val="00F630B7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6E39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39F8"/>
  </w:style>
  <w:style w:type="paragraph" w:styleId="En-tte">
    <w:name w:val="header"/>
    <w:basedOn w:val="Normal"/>
    <w:link w:val="En-tteCar"/>
    <w:rsid w:val="00B62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62C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6E39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39F8"/>
  </w:style>
  <w:style w:type="paragraph" w:styleId="En-tte">
    <w:name w:val="header"/>
    <w:basedOn w:val="Normal"/>
    <w:link w:val="En-tteCar"/>
    <w:rsid w:val="00B62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62C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png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footer" Target="footer2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png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subject>الباكلوريا</dc:subject>
  <dc:creator>dataelouardi</dc:creator>
  <cp:keywords>الباكلوريا</cp:keywords>
  <dc:description>الباكلوريا</dc:description>
  <cp:lastModifiedBy>user</cp:lastModifiedBy>
  <cp:revision>4</cp:revision>
  <cp:lastPrinted>2019-08-29T19:38:00Z</cp:lastPrinted>
  <dcterms:created xsi:type="dcterms:W3CDTF">2019-08-29T19:38:00Z</dcterms:created>
  <dcterms:modified xsi:type="dcterms:W3CDTF">2019-08-29T19:38:00Z</dcterms:modified>
  <cp:category>الباكلوريا</cp:category>
  <cp:contentStatus>الباكلوريا</cp:contentStatus>
</cp:coreProperties>
</file>