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1B19E7" w:rsidRPr="001F7CFD" w:rsidTr="001B19E7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1B19E7" w:rsidRPr="001F7CFD" w:rsidRDefault="001B19E7" w:rsidP="001F7CFD">
            <w:pPr>
              <w:bidi/>
              <w:ind w:left="152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  <w:bookmarkStart w:id="0" w:name="_GoBack"/>
            <w:bookmarkEnd w:id="0"/>
            <w:r w:rsidRPr="001F7CFD"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  <w:t xml:space="preserve">تمارين في درسالتناقص </w:t>
            </w:r>
            <w:r w:rsidR="009177B7" w:rsidRPr="001F7CFD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>الإشعاعي</w:t>
            </w:r>
          </w:p>
        </w:tc>
      </w:tr>
      <w:tr w:rsidR="001B19E7" w:rsidRPr="001F7CFD" w:rsidTr="001B19E7">
        <w:tc>
          <w:tcPr>
            <w:tcW w:w="1091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B19E7" w:rsidRPr="001F7CFD" w:rsidRDefault="001B19E7" w:rsidP="001B19E7">
            <w:pPr>
              <w:bidi/>
              <w:rPr>
                <w:rFonts w:asciiTheme="majorBidi" w:hAnsiTheme="majorBidi" w:cstheme="majorBidi"/>
                <w:rtl/>
                <w:lang w:val="en-US" w:bidi="ar-DZ"/>
              </w:rPr>
            </w:pPr>
            <w:r w:rsidRPr="001F7CFD">
              <w:rPr>
                <w:rFonts w:asciiTheme="majorBidi" w:hAnsiTheme="majorBidi" w:cstheme="majorBidi"/>
                <w:rtl/>
                <w:lang w:val="en-US" w:bidi="ar-DZ"/>
              </w:rPr>
              <w:t>تمرين 1</w:t>
            </w:r>
          </w:p>
        </w:tc>
      </w:tr>
      <w:tr w:rsidR="00484F5C" w:rsidRPr="001F7CFD" w:rsidTr="001B19E7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1F7CFD" w:rsidRPr="001F7CFD" w:rsidRDefault="001F7CFD" w:rsidP="001F7CFD">
            <w:pPr>
              <w:autoSpaceDE w:val="0"/>
              <w:autoSpaceDN w:val="0"/>
              <w:bidi/>
              <w:adjustRightInd w:val="0"/>
              <w:spacing w:before="120"/>
              <w:rPr>
                <w:rFonts w:asciiTheme="majorBidi" w:hAnsiTheme="majorBidi" w:cstheme="majorBidi"/>
                <w:rtl/>
                <w:lang w:eastAsia="it-IT" w:bidi="ar-DZ"/>
              </w:rPr>
            </w:pPr>
            <w:r w:rsidRPr="001F7CFD">
              <w:rPr>
                <w:rFonts w:asciiTheme="majorBidi" w:hAnsiTheme="majorBidi" w:cstheme="majorBidi"/>
                <w:rtl/>
                <w:lang w:eastAsia="it-IT" w:bidi="ar-DZ"/>
              </w:rPr>
              <w:t xml:space="preserve">تم اكتشاف بقايا باخرة عام 1983 في ميناء </w:t>
            </w:r>
            <w:r w:rsidRPr="001F7CFD">
              <w:rPr>
                <w:rFonts w:asciiTheme="majorBidi" w:hAnsiTheme="majorBidi" w:cstheme="majorBidi"/>
                <w:lang w:eastAsia="it-IT" w:bidi="ar-DZ"/>
              </w:rPr>
              <w:t xml:space="preserve">Roskilde </w:t>
            </w:r>
            <w:r w:rsidRPr="001F7CFD">
              <w:rPr>
                <w:rFonts w:asciiTheme="majorBidi" w:hAnsiTheme="majorBidi" w:cstheme="majorBidi"/>
                <w:rtl/>
                <w:lang w:eastAsia="it-IT" w:bidi="ar-DZ"/>
              </w:rPr>
              <w:t xml:space="preserve"> غرب </w:t>
            </w:r>
            <w:r w:rsidRPr="001F7CFD">
              <w:rPr>
                <w:rFonts w:asciiTheme="majorBidi" w:hAnsiTheme="majorBidi" w:cstheme="majorBidi"/>
                <w:lang w:eastAsia="it-IT" w:bidi="ar-DZ"/>
              </w:rPr>
              <w:t>copenhagen</w:t>
            </w:r>
            <w:r w:rsidRPr="001F7CFD">
              <w:rPr>
                <w:rFonts w:asciiTheme="majorBidi" w:hAnsiTheme="majorBidi" w:cstheme="majorBidi"/>
                <w:rtl/>
                <w:lang w:eastAsia="it-IT" w:bidi="ar-DZ"/>
              </w:rPr>
              <w:t xml:space="preserve"> ، للتحقق من الفرضية التي تقول أن الباخرة تنتمي لعهد الفيكينغ استخدمت طريقة التاريخ بالكربون </w:t>
            </w:r>
            <w:r w:rsidRPr="001F7CFD">
              <w:rPr>
                <w:rFonts w:asciiTheme="majorBidi" w:hAnsiTheme="majorBidi" w:cstheme="majorBidi"/>
                <w:lang w:eastAsia="it-IT" w:bidi="ar-DZ"/>
              </w:rPr>
              <w:t>C</w:t>
            </w:r>
            <w:r w:rsidRPr="001F7CFD">
              <w:rPr>
                <w:rFonts w:asciiTheme="majorBidi" w:hAnsiTheme="majorBidi" w:cstheme="majorBidi"/>
                <w:vertAlign w:val="superscript"/>
                <w:lang w:eastAsia="it-IT" w:bidi="ar-DZ"/>
              </w:rPr>
              <w:t>14</w:t>
            </w:r>
            <w:r w:rsidRPr="001F7CFD">
              <w:rPr>
                <w:rFonts w:asciiTheme="majorBidi" w:hAnsiTheme="majorBidi" w:cstheme="majorBidi"/>
                <w:rtl/>
                <w:lang w:eastAsia="it-IT" w:bidi="ar-DZ"/>
              </w:rPr>
              <w:t xml:space="preserve"> .</w:t>
            </w:r>
          </w:p>
          <w:p w:rsidR="001F7CFD" w:rsidRPr="001F7CFD" w:rsidRDefault="001F7CFD" w:rsidP="001F7CFD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vertAlign w:val="superscript"/>
                <w:lang w:eastAsia="it-IT" w:bidi="ar-DZ"/>
              </w:rPr>
              <w:t>14</w:t>
            </w:r>
            <w:r w:rsidRPr="001F7CFD">
              <w:rPr>
                <w:rFonts w:asciiTheme="majorBidi" w:hAnsiTheme="majorBidi" w:cstheme="majorBidi"/>
                <w:lang w:eastAsia="it-IT" w:bidi="ar-DZ"/>
              </w:rPr>
              <w:t xml:space="preserve"> C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>أخذت عينة من بقايا الباخرة فوجد أن نشاطها هو 12 تفكك في الدقيقة لكل غرام من الكربون، بينما نشاط غرام من الكربون في الجو هو 13.6 تفكك في الدقيقة .</w:t>
            </w:r>
          </w:p>
          <w:p w:rsidR="001F7CFD" w:rsidRPr="001F7CFD" w:rsidRDefault="001F7CFD" w:rsidP="001F7CFD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>(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عرف زمن نصف العمر . </w:t>
            </w:r>
          </w:p>
          <w:p w:rsidR="001F7CFD" w:rsidRPr="001F7CFD" w:rsidRDefault="001F7CFD" w:rsidP="001F7CFD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>2</w:t>
            </w:r>
            <w:r>
              <w:rPr>
                <w:rFonts w:asciiTheme="majorBidi" w:hAnsiTheme="majorBidi" w:cstheme="majorBidi"/>
                <w:lang w:bidi="ar-DZ"/>
              </w:rPr>
              <w:t>(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اثبت أن :</w:t>
            </w:r>
            <w:r w:rsidRPr="001F7CFD">
              <w:rPr>
                <w:rFonts w:asciiTheme="majorBidi" w:hAnsiTheme="majorBidi" w:cstheme="majorBidi"/>
                <w:lang w:bidi="ar-DZ"/>
              </w:rPr>
              <w:t xml:space="preserve"> .t</w:t>
            </w:r>
            <w:r w:rsidRPr="001F7CFD">
              <w:rPr>
                <w:rFonts w:asciiTheme="majorBidi" w:hAnsiTheme="majorBidi" w:cstheme="majorBidi"/>
                <w:vertAlign w:val="subscript"/>
                <w:lang w:bidi="ar-DZ"/>
              </w:rPr>
              <w:t>1/2</w:t>
            </w:r>
            <w:r w:rsidRPr="001F7CFD">
              <w:rPr>
                <w:rFonts w:asciiTheme="majorBidi" w:hAnsiTheme="majorBidi" w:cstheme="majorBidi"/>
                <w:lang w:bidi="ar-DZ"/>
              </w:rPr>
              <w:t>=ln2/λ</w:t>
            </w:r>
          </w:p>
          <w:p w:rsidR="001F7CFD" w:rsidRPr="001F7CFD" w:rsidRDefault="001F7CFD" w:rsidP="001F7CFD">
            <w:pPr>
              <w:bidi/>
              <w:rPr>
                <w:rFonts w:asciiTheme="majorBidi" w:hAnsiTheme="majorBidi" w:cstheme="majorBidi"/>
                <w:vertAlign w:val="superscript"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>3</w:t>
            </w:r>
            <w:r>
              <w:rPr>
                <w:rFonts w:asciiTheme="majorBidi" w:hAnsiTheme="majorBidi" w:cstheme="majorBidi"/>
                <w:lang w:bidi="ar-DZ"/>
              </w:rPr>
              <w:t>(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علما أن قانون النشاط الإشعاعي هو </w:t>
            </w:r>
            <w:r w:rsidRPr="001F7CFD">
              <w:rPr>
                <w:rFonts w:asciiTheme="majorBidi" w:hAnsiTheme="majorBidi" w:cstheme="majorBidi"/>
                <w:lang w:bidi="ar-DZ"/>
              </w:rPr>
              <w:t>A(t)=A</w:t>
            </w:r>
            <w:r w:rsidRPr="001F7CFD">
              <w:rPr>
                <w:rFonts w:asciiTheme="majorBidi" w:hAnsiTheme="majorBidi" w:cstheme="majorBidi"/>
                <w:vertAlign w:val="subscript"/>
                <w:lang w:bidi="ar-DZ"/>
              </w:rPr>
              <w:t>0</w:t>
            </w:r>
            <w:r w:rsidRPr="001F7CFD">
              <w:rPr>
                <w:rFonts w:asciiTheme="majorBidi" w:hAnsiTheme="majorBidi" w:cstheme="majorBidi"/>
                <w:lang w:bidi="ar-DZ"/>
              </w:rPr>
              <w:t>e</w:t>
            </w:r>
            <w:r w:rsidRPr="001F7CFD">
              <w:rPr>
                <w:rFonts w:asciiTheme="majorBidi" w:hAnsiTheme="majorBidi" w:cstheme="majorBidi"/>
                <w:vertAlign w:val="superscript"/>
                <w:lang w:bidi="ar-DZ"/>
              </w:rPr>
              <w:t>-λt</w:t>
            </w:r>
            <w:r w:rsidRPr="001F7CFD">
              <w:rPr>
                <w:rFonts w:asciiTheme="majorBidi" w:hAnsiTheme="majorBidi" w:cstheme="majorBidi"/>
                <w:rtl/>
                <w:lang w:bidi="ar-MA"/>
              </w:rPr>
              <w:t xml:space="preserve">، 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عبر عن الزمن </w:t>
            </w:r>
            <w:r w:rsidRPr="001F7CFD">
              <w:rPr>
                <w:rFonts w:asciiTheme="majorBidi" w:hAnsiTheme="majorBidi" w:cstheme="majorBidi"/>
                <w:lang w:bidi="ar-DZ"/>
              </w:rPr>
              <w:t>t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>بدلالة :</w:t>
            </w:r>
            <w:r w:rsidRPr="001F7CFD">
              <w:rPr>
                <w:rFonts w:asciiTheme="majorBidi" w:hAnsiTheme="majorBidi" w:cstheme="majorBidi"/>
                <w:lang w:bidi="ar-DZ"/>
              </w:rPr>
              <w:t xml:space="preserve">  λ  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>،</w:t>
            </w:r>
            <w:r w:rsidRPr="001F7CFD">
              <w:rPr>
                <w:rFonts w:asciiTheme="majorBidi" w:hAnsiTheme="majorBidi" w:cstheme="majorBidi"/>
                <w:lang w:bidi="ar-DZ"/>
              </w:rPr>
              <w:t xml:space="preserve"> A(t)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>،</w:t>
            </w:r>
            <w:r w:rsidRPr="001F7CFD">
              <w:rPr>
                <w:rFonts w:asciiTheme="majorBidi" w:hAnsiTheme="majorBidi" w:cstheme="majorBidi"/>
                <w:lang w:bidi="ar-DZ"/>
              </w:rPr>
              <w:t xml:space="preserve"> A</w:t>
            </w:r>
            <w:r w:rsidRPr="001F7CFD">
              <w:rPr>
                <w:rFonts w:asciiTheme="majorBidi" w:hAnsiTheme="majorBidi" w:cstheme="majorBidi"/>
                <w:vertAlign w:val="subscript"/>
                <w:lang w:bidi="ar-DZ"/>
              </w:rPr>
              <w:t>0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  <w:p w:rsidR="001F7CFD" w:rsidRPr="001F7CFD" w:rsidRDefault="001F7CFD" w:rsidP="001F7CFD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>4</w:t>
            </w:r>
            <w:r>
              <w:rPr>
                <w:rFonts w:asciiTheme="majorBidi" w:hAnsiTheme="majorBidi" w:cstheme="majorBidi"/>
                <w:lang w:bidi="ar-DZ"/>
              </w:rPr>
              <w:t>(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احسب المدة </w:t>
            </w:r>
            <w:r w:rsidRPr="001F7CFD">
              <w:rPr>
                <w:rFonts w:asciiTheme="majorBidi" w:hAnsiTheme="majorBidi" w:cstheme="majorBidi"/>
                <w:lang w:bidi="ar-DZ"/>
              </w:rPr>
              <w:t>t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الموافقة للفترة بين تاريخ صنع الباخرة وتاريخ اكتشاف بقاياها ، ثم حدد سنة صنع الباخرة .</w:t>
            </w:r>
          </w:p>
          <w:p w:rsidR="001F7CFD" w:rsidRPr="001F7CFD" w:rsidRDefault="001F7CFD" w:rsidP="001F7CFD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>5</w:t>
            </w:r>
            <w:r>
              <w:rPr>
                <w:rFonts w:asciiTheme="majorBidi" w:hAnsiTheme="majorBidi" w:cstheme="majorBidi"/>
                <w:lang w:bidi="ar-DZ"/>
              </w:rPr>
              <w:t>(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تمتد فترة الفيكينغ من ( 700الى 1000م ) ، هل الفرضية السابقة صحيحة .</w:t>
            </w:r>
          </w:p>
          <w:p w:rsidR="00484F5C" w:rsidRPr="001F7CFD" w:rsidRDefault="001F7CFD" w:rsidP="001F7CFD">
            <w:pPr>
              <w:bidi/>
              <w:ind w:left="152"/>
              <w:rPr>
                <w:rFonts w:asciiTheme="majorBidi" w:hAnsiTheme="majorBidi" w:cstheme="majorBidi"/>
                <w:lang w:val="en-US"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نعطى: زمن نصف العمر ل </w:t>
            </w:r>
            <w:r w:rsidRPr="001F7CFD">
              <w:rPr>
                <w:rFonts w:asciiTheme="majorBidi" w:hAnsiTheme="majorBidi" w:cstheme="majorBidi"/>
                <w:lang w:eastAsia="it-IT" w:bidi="ar-DZ"/>
              </w:rPr>
              <w:t>C</w:t>
            </w:r>
            <w:r w:rsidRPr="001F7CFD">
              <w:rPr>
                <w:rFonts w:asciiTheme="majorBidi" w:hAnsiTheme="majorBidi" w:cstheme="majorBidi"/>
                <w:vertAlign w:val="superscript"/>
                <w:lang w:eastAsia="it-IT" w:bidi="ar-DZ"/>
              </w:rPr>
              <w:t>14</w:t>
            </w:r>
            <w:r w:rsidRPr="001F7CFD">
              <w:rPr>
                <w:rFonts w:asciiTheme="majorBidi" w:hAnsiTheme="majorBidi" w:cstheme="majorBidi"/>
                <w:rtl/>
                <w:lang w:eastAsia="it-IT" w:bidi="ar-DZ"/>
              </w:rPr>
              <w:t xml:space="preserve"> :</w:t>
            </w:r>
            <w:r w:rsidRPr="001F7CFD">
              <w:rPr>
                <w:rFonts w:asciiTheme="majorBidi" w:hAnsiTheme="majorBidi" w:cstheme="majorBidi"/>
                <w:lang w:eastAsia="it-IT" w:bidi="ar-DZ"/>
              </w:rPr>
              <w:t>ans</w:t>
            </w:r>
            <w:r w:rsidRPr="001F7CFD">
              <w:rPr>
                <w:rFonts w:asciiTheme="majorBidi" w:hAnsiTheme="majorBidi" w:cstheme="majorBidi"/>
                <w:rtl/>
                <w:lang w:eastAsia="it-IT" w:bidi="ar-DZ"/>
              </w:rPr>
              <w:t xml:space="preserve"> 5570</w:t>
            </w:r>
            <w:r w:rsidRPr="001F7CFD">
              <w:rPr>
                <w:rFonts w:asciiTheme="majorBidi" w:hAnsiTheme="majorBidi" w:cstheme="majorBidi"/>
                <w:lang w:bidi="ar-DZ"/>
              </w:rPr>
              <w:t>.t</w:t>
            </w:r>
            <w:r w:rsidRPr="001F7CFD">
              <w:rPr>
                <w:rFonts w:asciiTheme="majorBidi" w:hAnsiTheme="majorBidi" w:cstheme="majorBidi"/>
                <w:vertAlign w:val="subscript"/>
                <w:lang w:bidi="ar-DZ"/>
              </w:rPr>
              <w:t>1/2</w:t>
            </w:r>
            <w:r w:rsidRPr="001F7CFD">
              <w:rPr>
                <w:rFonts w:asciiTheme="majorBidi" w:hAnsiTheme="majorBidi" w:cstheme="majorBidi"/>
                <w:lang w:bidi="ar-DZ"/>
              </w:rPr>
              <w:t>=</w:t>
            </w:r>
          </w:p>
        </w:tc>
      </w:tr>
      <w:tr w:rsidR="00484F5C" w:rsidRPr="001F7CFD" w:rsidTr="001B19E7">
        <w:tc>
          <w:tcPr>
            <w:tcW w:w="10913" w:type="dxa"/>
            <w:tcBorders>
              <w:left w:val="nil"/>
              <w:right w:val="nil"/>
            </w:tcBorders>
          </w:tcPr>
          <w:p w:rsidR="00484F5C" w:rsidRPr="001F7CFD" w:rsidRDefault="001B19E7" w:rsidP="001B19E7">
            <w:pPr>
              <w:jc w:val="right"/>
              <w:rPr>
                <w:rFonts w:asciiTheme="majorBidi" w:hAnsiTheme="majorBidi" w:cstheme="majorBidi"/>
              </w:rPr>
            </w:pPr>
            <w:r w:rsidRPr="001F7CFD">
              <w:rPr>
                <w:rFonts w:asciiTheme="majorBidi" w:hAnsiTheme="majorBidi" w:cstheme="majorBidi"/>
                <w:rtl/>
              </w:rPr>
              <w:t>تمرين 2</w:t>
            </w:r>
          </w:p>
        </w:tc>
      </w:tr>
      <w:tr w:rsidR="001F7CFD" w:rsidRPr="001F7CFD" w:rsidTr="001F7CFD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1F7CFD" w:rsidRPr="001F7CFD" w:rsidRDefault="001F7CFD" w:rsidP="001F7CFD">
            <w:pPr>
              <w:tabs>
                <w:tab w:val="right" w:pos="349"/>
              </w:tabs>
              <w:bidi/>
              <w:spacing w:line="276" w:lineRule="auto"/>
              <w:ind w:left="65"/>
              <w:rPr>
                <w:rFonts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 xml:space="preserve">يعتبر التدخين من بين الأسباب الرئيسية لسرطان الرئة </w:t>
            </w:r>
            <w:r w:rsidRPr="001F7CFD">
              <w:rPr>
                <w:rFonts w:hAnsiTheme="majorBidi" w:cstheme="majorBidi"/>
                <w:rtl/>
              </w:rPr>
              <w:t xml:space="preserve">, </w:t>
            </w:r>
            <w:r w:rsidRPr="001F7CFD">
              <w:rPr>
                <w:rFonts w:asciiTheme="majorBidi" w:hAnsiTheme="majorBidi" w:cstheme="majorBidi"/>
                <w:rtl/>
              </w:rPr>
              <w:t xml:space="preserve">ويرجع المفعول السرطاني  للتدخين بلا شك لتأثيرات كيميائية وبنسب قليلة للإشعاعات النووية </w:t>
            </w:r>
            <w:r w:rsidRPr="001F7CFD">
              <w:rPr>
                <w:rFonts w:hAnsiTheme="majorBidi" w:cstheme="majorBidi"/>
                <w:rtl/>
              </w:rPr>
              <w:t xml:space="preserve">, </w:t>
            </w:r>
            <w:r w:rsidRPr="001F7CFD">
              <w:rPr>
                <w:rFonts w:asciiTheme="majorBidi" w:hAnsiTheme="majorBidi" w:cstheme="majorBidi"/>
                <w:rtl/>
              </w:rPr>
              <w:t>لكون دخان التبغ يحتوي على النظير</w:t>
            </w:r>
            <w:r w:rsidRPr="001F7CFD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6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.75pt" o:ole="">
                  <v:imagedata r:id="rId7" o:title=""/>
                </v:shape>
                <o:OLEObject Type="Embed" ProgID="Equation.DSMT4" ShapeID="_x0000_i1025" DrawAspect="Content" ObjectID="_1629975135" r:id="rId8"/>
              </w:object>
            </w:r>
            <w:r w:rsidRPr="001F7CFD">
              <w:rPr>
                <w:rFonts w:asciiTheme="majorBidi" w:hAnsiTheme="majorBidi" w:cstheme="majorBidi"/>
                <w:rtl/>
              </w:rPr>
              <w:t xml:space="preserve">  لعنصر البولونيوم المشع والذي يتميز بزمن عمر النصف</w:t>
            </w:r>
            <w:r w:rsidRPr="001F7CFD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480" w:dyaOrig="360">
                <v:shape id="_x0000_i1026" type="#_x0000_t75" style="width:74.25pt;height:18pt" o:ole="">
                  <v:imagedata r:id="rId9" o:title=""/>
                </v:shape>
                <o:OLEObject Type="Embed" ProgID="Equation.DSMT4" ShapeID="_x0000_i1026" DrawAspect="Content" ObjectID="_1629975136" r:id="rId10"/>
              </w:object>
            </w:r>
            <w:r w:rsidRPr="001F7CFD">
              <w:rPr>
                <w:rFonts w:hAnsiTheme="majorBidi" w:cstheme="majorBidi"/>
                <w:rtl/>
              </w:rPr>
              <w:t xml:space="preserve"> . </w:t>
            </w:r>
          </w:p>
          <w:p w:rsidR="001F7CFD" w:rsidRPr="001F7CFD" w:rsidRDefault="001F7CFD" w:rsidP="001F7CFD">
            <w:pPr>
              <w:tabs>
                <w:tab w:val="right" w:pos="349"/>
              </w:tabs>
              <w:bidi/>
              <w:spacing w:line="276" w:lineRule="auto"/>
              <w:ind w:left="65"/>
              <w:rPr>
                <w:rFonts w:hAnsiTheme="majorBidi" w:cstheme="majorBidi"/>
                <w:rtl/>
              </w:rPr>
            </w:pPr>
            <w:r w:rsidRPr="001F7CFD">
              <w:rPr>
                <w:rFonts w:hAnsiTheme="majorBidi" w:cstheme="majorBidi"/>
                <w:rtl/>
              </w:rPr>
              <w:t xml:space="preserve">1- </w:t>
            </w:r>
            <w:r>
              <w:rPr>
                <w:rFonts w:asciiTheme="majorBidi" w:hAnsiTheme="majorBidi" w:cstheme="majorBidi" w:hint="cs"/>
                <w:rtl/>
              </w:rPr>
              <w:t>عرف</w:t>
            </w:r>
            <w:r w:rsidRPr="001F7CFD">
              <w:rPr>
                <w:rFonts w:hAnsiTheme="majorBidi" w:cstheme="majorBidi"/>
                <w:rtl/>
              </w:rPr>
              <w:t>:</w:t>
            </w:r>
            <w:r w:rsidRPr="001F7CFD">
              <w:rPr>
                <w:rFonts w:asciiTheme="majorBidi" w:hAnsiTheme="majorBidi" w:cstheme="majorBidi"/>
                <w:rtl/>
              </w:rPr>
              <w:t xml:space="preserve">النواة المشعة </w:t>
            </w:r>
            <w:r w:rsidRPr="001F7CFD">
              <w:rPr>
                <w:rFonts w:hAnsiTheme="majorBidi" w:cstheme="majorBidi"/>
                <w:rtl/>
              </w:rPr>
              <w:t xml:space="preserve">, </w:t>
            </w:r>
            <w:r w:rsidRPr="001F7CFD">
              <w:rPr>
                <w:rFonts w:asciiTheme="majorBidi" w:hAnsiTheme="majorBidi" w:cstheme="majorBidi"/>
                <w:rtl/>
              </w:rPr>
              <w:t xml:space="preserve">النظائر  </w:t>
            </w:r>
          </w:p>
          <w:p w:rsidR="001F7CFD" w:rsidRPr="001F7CFD" w:rsidRDefault="001F7CFD" w:rsidP="001F7CFD">
            <w:pPr>
              <w:tabs>
                <w:tab w:val="right" w:pos="349"/>
              </w:tabs>
              <w:bidi/>
              <w:spacing w:line="276" w:lineRule="auto"/>
              <w:ind w:left="65"/>
              <w:rPr>
                <w:rFonts w:hAnsiTheme="majorBidi" w:cstheme="majorBidi"/>
                <w:rtl/>
              </w:rPr>
            </w:pPr>
            <w:r w:rsidRPr="001F7CFD">
              <w:rPr>
                <w:rFonts w:hAnsiTheme="majorBidi" w:cstheme="majorBidi"/>
                <w:rtl/>
              </w:rPr>
              <w:t xml:space="preserve">2- </w:t>
            </w:r>
            <w:r w:rsidRPr="001F7CFD">
              <w:rPr>
                <w:rFonts w:asciiTheme="majorBidi" w:hAnsiTheme="majorBidi" w:cstheme="majorBidi"/>
                <w:rtl/>
              </w:rPr>
              <w:t xml:space="preserve">نواة البولونيوم إشعاعية النشاط </w:t>
            </w:r>
            <w:r w:rsidRPr="001F7CFD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40" w:dyaOrig="220">
                <v:shape id="_x0000_i1027" type="#_x0000_t75" style="width:12pt;height:11.25pt" o:ole="">
                  <v:imagedata r:id="rId11" o:title=""/>
                </v:shape>
                <o:OLEObject Type="Embed" ProgID="Equation.DSMT4" ShapeID="_x0000_i1027" DrawAspect="Content" ObjectID="_1629975137" r:id="rId12"/>
              </w:object>
            </w:r>
            <w:r w:rsidRPr="001F7CFD">
              <w:rPr>
                <w:rFonts w:hAnsiTheme="majorBidi" w:cstheme="majorBidi"/>
                <w:rtl/>
              </w:rPr>
              <w:t xml:space="preserve">, </w:t>
            </w:r>
            <w:r w:rsidRPr="001F7CFD">
              <w:rPr>
                <w:rFonts w:asciiTheme="majorBidi" w:hAnsiTheme="majorBidi" w:cstheme="majorBidi"/>
                <w:rtl/>
              </w:rPr>
              <w:t>أكتب معادلة التف</w:t>
            </w:r>
            <w:r w:rsidRPr="001F7CFD">
              <w:rPr>
                <w:rFonts w:asciiTheme="majorBidi" w:hAnsiTheme="majorBidi" w:cstheme="majorBidi" w:hint="cs"/>
                <w:rtl/>
              </w:rPr>
              <w:t>تت</w:t>
            </w:r>
            <w:r w:rsidRPr="001F7CFD">
              <w:rPr>
                <w:rFonts w:asciiTheme="majorBidi" w:hAnsiTheme="majorBidi" w:cstheme="majorBidi"/>
                <w:rtl/>
              </w:rPr>
              <w:t xml:space="preserve"> للنواة محددا النواة المتولدة من بين النوى التالية </w:t>
            </w:r>
            <w:r w:rsidRPr="001F7CFD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600" w:dyaOrig="380">
                <v:shape id="_x0000_i1028" type="#_x0000_t75" style="width:30pt;height:23.25pt" o:ole="">
                  <v:imagedata r:id="rId13" o:title=""/>
                </v:shape>
                <o:OLEObject Type="Embed" ProgID="Equation.DSMT4" ShapeID="_x0000_i1028" DrawAspect="Content" ObjectID="_1629975138" r:id="rId14"/>
              </w:object>
            </w:r>
            <w:r w:rsidRPr="001F7CFD">
              <w:rPr>
                <w:rFonts w:hAnsiTheme="majorBidi" w:cstheme="majorBidi"/>
                <w:position w:val="-12"/>
                <w:rtl/>
              </w:rPr>
              <w:t>,</w:t>
            </w:r>
            <w:r w:rsidR="00537680" w:rsidRPr="001F7CFD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520" w:dyaOrig="380">
                <v:shape id="_x0000_i1029" type="#_x0000_t75" style="width:31.5pt;height:24.75pt" o:ole="">
                  <v:imagedata r:id="rId15" o:title=""/>
                </v:shape>
                <o:OLEObject Type="Embed" ProgID="Equation.DSMT4" ShapeID="_x0000_i1029" DrawAspect="Content" ObjectID="_1629975139" r:id="rId16"/>
              </w:object>
            </w:r>
          </w:p>
          <w:p w:rsidR="001F7CFD" w:rsidRPr="001F7CFD" w:rsidRDefault="001F7CFD" w:rsidP="001F7CFD">
            <w:pPr>
              <w:tabs>
                <w:tab w:val="right" w:pos="349"/>
              </w:tabs>
              <w:bidi/>
              <w:spacing w:line="276" w:lineRule="auto"/>
              <w:ind w:left="65"/>
              <w:rPr>
                <w:rFonts w:hAnsiTheme="majorBidi" w:cstheme="majorBidi"/>
                <w:rtl/>
              </w:rPr>
            </w:pPr>
            <w:r w:rsidRPr="001F7CFD">
              <w:rPr>
                <w:rFonts w:hAnsiTheme="majorBidi" w:cstheme="majorBidi"/>
                <w:rtl/>
              </w:rPr>
              <w:t xml:space="preserve">3- </w:t>
            </w:r>
            <w:r w:rsidRPr="001F7CFD">
              <w:rPr>
                <w:rFonts w:asciiTheme="majorBidi" w:hAnsiTheme="majorBidi" w:cstheme="majorBidi"/>
                <w:rtl/>
              </w:rPr>
              <w:t xml:space="preserve">ذكر بقانون التناقص الإشعاعي </w:t>
            </w:r>
            <w:r w:rsidRPr="001F7CFD">
              <w:rPr>
                <w:rFonts w:hAnsiTheme="majorBidi" w:cstheme="majorBidi"/>
                <w:rtl/>
              </w:rPr>
              <w:t>,</w:t>
            </w:r>
            <w:r w:rsidRPr="001F7CFD">
              <w:rPr>
                <w:rFonts w:asciiTheme="majorBidi" w:hAnsiTheme="majorBidi" w:cstheme="majorBidi"/>
                <w:rtl/>
              </w:rPr>
              <w:t xml:space="preserve">ثم بين أن </w:t>
            </w:r>
            <w:r w:rsidRPr="001F7CFD">
              <w:rPr>
                <w:rFonts w:hAnsiTheme="majorBidi" w:cstheme="majorBidi"/>
                <w:rtl/>
              </w:rPr>
              <w:t xml:space="preserve">:  </w:t>
            </w:r>
            <w:r w:rsidRPr="001F7CFD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1180" w:dyaOrig="540">
                <v:shape id="_x0000_i1030" type="#_x0000_t75" style="width:59.25pt;height:27pt" o:ole="">
                  <v:imagedata r:id="rId17" o:title=""/>
                </v:shape>
                <o:OLEObject Type="Embed" ProgID="Equation.DSMT4" ShapeID="_x0000_i1030" DrawAspect="Content" ObjectID="_1629975140" r:id="rId18"/>
              </w:object>
            </w:r>
            <w:r w:rsidRPr="001F7CFD">
              <w:rPr>
                <w:rFonts w:asciiTheme="majorBidi" w:hAnsiTheme="majorBidi" w:cstheme="majorBidi"/>
                <w:rtl/>
              </w:rPr>
              <w:t xml:space="preserve">  ثم أحسب قيمته </w:t>
            </w:r>
            <w:r w:rsidRPr="001F7CFD">
              <w:rPr>
                <w:rFonts w:hAnsiTheme="majorBidi" w:cstheme="majorBidi"/>
                <w:rtl/>
              </w:rPr>
              <w:t>.</w:t>
            </w:r>
          </w:p>
          <w:p w:rsidR="001F7CFD" w:rsidRPr="001F7CFD" w:rsidRDefault="001F7CFD" w:rsidP="001F7CFD">
            <w:pPr>
              <w:tabs>
                <w:tab w:val="right" w:pos="349"/>
              </w:tabs>
              <w:bidi/>
              <w:spacing w:line="276" w:lineRule="auto"/>
              <w:ind w:left="65"/>
              <w:rPr>
                <w:rFonts w:hAnsiTheme="majorBidi" w:cstheme="majorBidi"/>
                <w:rtl/>
              </w:rPr>
            </w:pPr>
            <w:r w:rsidRPr="001F7CFD">
              <w:rPr>
                <w:rFonts w:hAnsiTheme="majorBidi" w:cstheme="majorBidi"/>
                <w:rtl/>
              </w:rPr>
              <w:t xml:space="preserve">4- </w:t>
            </w:r>
            <w:r w:rsidRPr="001F7CFD">
              <w:rPr>
                <w:rFonts w:asciiTheme="majorBidi" w:hAnsiTheme="majorBidi" w:cstheme="majorBidi"/>
                <w:rtl/>
              </w:rPr>
              <w:t xml:space="preserve">عند تناول سيجارة واحدة يستهلك المدخن حوالي </w:t>
            </w:r>
            <w:r w:rsidRPr="001F7CFD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840" w:dyaOrig="360">
                <v:shape id="_x0000_i1031" type="#_x0000_t75" style="width:42pt;height:18pt" o:ole="">
                  <v:imagedata r:id="rId19" o:title=""/>
                </v:shape>
                <o:OLEObject Type="Embed" ProgID="Equation.DSMT4" ShapeID="_x0000_i1031" DrawAspect="Content" ObjectID="_1629975141" r:id="rId20"/>
              </w:object>
            </w:r>
            <w:r w:rsidRPr="001F7CFD">
              <w:rPr>
                <w:rFonts w:asciiTheme="majorBidi" w:hAnsiTheme="majorBidi" w:cstheme="majorBidi"/>
                <w:rtl/>
              </w:rPr>
              <w:t xml:space="preserve"> نواة من نوى </w:t>
            </w:r>
            <w:r w:rsidRPr="001F7CFD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600" w:dyaOrig="380">
                <v:shape id="_x0000_i1032" type="#_x0000_t75" style="width:30pt;height:18.75pt" o:ole="">
                  <v:imagedata r:id="rId7" o:title=""/>
                </v:shape>
                <o:OLEObject Type="Embed" ProgID="Equation.DSMT4" ShapeID="_x0000_i1032" DrawAspect="Content" ObjectID="_1629975142" r:id="rId21"/>
              </w:object>
            </w:r>
          </w:p>
          <w:p w:rsidR="001F7CFD" w:rsidRPr="001F7CFD" w:rsidRDefault="001F7CFD" w:rsidP="001F7CFD">
            <w:pPr>
              <w:pStyle w:val="Paragraphedeliste"/>
              <w:numPr>
                <w:ilvl w:val="0"/>
                <w:numId w:val="7"/>
              </w:numPr>
              <w:tabs>
                <w:tab w:val="right" w:pos="349"/>
              </w:tabs>
              <w:bidi/>
              <w:spacing w:line="276" w:lineRule="auto"/>
              <w:ind w:left="65" w:firstLine="0"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>احسب النشاط الإشعاعي الناتج من تناول هذه السيجارة بوحدة البكريل.</w:t>
            </w:r>
          </w:p>
          <w:p w:rsidR="001F7CFD" w:rsidRPr="001F7CFD" w:rsidRDefault="001F7CFD" w:rsidP="001F7CFD">
            <w:pPr>
              <w:pStyle w:val="Paragraphedeliste"/>
              <w:numPr>
                <w:ilvl w:val="0"/>
                <w:numId w:val="7"/>
              </w:numPr>
              <w:tabs>
                <w:tab w:val="right" w:pos="349"/>
              </w:tabs>
              <w:bidi/>
              <w:spacing w:line="276" w:lineRule="auto"/>
              <w:ind w:left="65" w:firstLine="0"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>كم يصبح هذا النشاط بعد 15ساعة من تناول السيجارة .</w:t>
            </w:r>
          </w:p>
          <w:p w:rsidR="001F7CFD" w:rsidRPr="001F7CFD" w:rsidRDefault="001F7CFD" w:rsidP="001F7CFD">
            <w:pPr>
              <w:tabs>
                <w:tab w:val="right" w:pos="349"/>
              </w:tabs>
              <w:bidi/>
              <w:spacing w:line="276" w:lineRule="auto"/>
              <w:ind w:left="65"/>
              <w:rPr>
                <w:rFonts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>ج</w:t>
            </w:r>
            <w:r w:rsidRPr="001F7CFD">
              <w:rPr>
                <w:rFonts w:hAnsiTheme="majorBidi" w:cstheme="majorBidi"/>
                <w:rtl/>
              </w:rPr>
              <w:t xml:space="preserve">- </w:t>
            </w:r>
            <w:r w:rsidRPr="001F7CFD">
              <w:rPr>
                <w:rFonts w:asciiTheme="majorBidi" w:hAnsiTheme="majorBidi" w:cstheme="majorBidi"/>
                <w:rtl/>
              </w:rPr>
              <w:t>علما أن المفعول الإشعاعي للسيجارة  يزول  على جسم المدخن بعد إختفاء</w:t>
            </w:r>
            <w:r w:rsidRPr="001F7CFD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99" w:dyaOrig="279">
                <v:shape id="_x0000_i1033" type="#_x0000_t75" style="width:24.75pt;height:14.25pt" o:ole="">
                  <v:imagedata r:id="rId22" o:title=""/>
                </v:shape>
                <o:OLEObject Type="Embed" ProgID="Equation.DSMT4" ShapeID="_x0000_i1033" DrawAspect="Content" ObjectID="_1629975143" r:id="rId23"/>
              </w:object>
            </w:r>
            <w:r w:rsidRPr="001F7CFD">
              <w:rPr>
                <w:rFonts w:asciiTheme="majorBidi" w:hAnsiTheme="majorBidi" w:cstheme="majorBidi"/>
                <w:rtl/>
              </w:rPr>
              <w:t xml:space="preserve"> من النوى البدئية   أحسب الزمن اللازم لزوال مفعول هذه السيجارة ؟     </w:t>
            </w:r>
          </w:p>
        </w:tc>
      </w:tr>
      <w:tr w:rsidR="001F7CFD" w:rsidRPr="001F7CFD" w:rsidTr="001F7CFD">
        <w:tc>
          <w:tcPr>
            <w:tcW w:w="10913" w:type="dxa"/>
            <w:tcBorders>
              <w:left w:val="nil"/>
              <w:right w:val="nil"/>
            </w:tcBorders>
          </w:tcPr>
          <w:p w:rsidR="001F7CFD" w:rsidRPr="001F7CFD" w:rsidRDefault="001F7CFD" w:rsidP="001F7CFD">
            <w:pPr>
              <w:tabs>
                <w:tab w:val="right" w:pos="349"/>
              </w:tabs>
              <w:bidi/>
              <w:spacing w:line="276" w:lineRule="auto"/>
              <w:ind w:left="65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تمرين 3</w:t>
            </w:r>
          </w:p>
        </w:tc>
      </w:tr>
      <w:tr w:rsidR="00484F5C" w:rsidRPr="001F7CFD" w:rsidTr="00484F5C">
        <w:tc>
          <w:tcPr>
            <w:tcW w:w="10913" w:type="dxa"/>
          </w:tcPr>
          <w:p w:rsidR="000F791E" w:rsidRPr="001F7CFD" w:rsidRDefault="000F791E" w:rsidP="00DF6E84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</w:rPr>
            </w:pPr>
            <w:r w:rsidRPr="001F7CFD">
              <w:rPr>
                <w:rFonts w:asciiTheme="majorBidi" w:hAnsiTheme="majorBidi" w:cstheme="majorBidi"/>
                <w:rtl/>
              </w:rPr>
              <w:t xml:space="preserve">1- نواة </w:t>
            </w:r>
            <w:r w:rsidR="00DF6E84" w:rsidRPr="001F7CFD">
              <w:rPr>
                <w:rFonts w:asciiTheme="majorBidi" w:hAnsiTheme="majorBidi" w:cstheme="majorBidi"/>
                <w:rtl/>
              </w:rPr>
              <w:t>اليورانيوم</w:t>
            </w:r>
            <w:r w:rsidR="006E1019" w:rsidRPr="001F7CFD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499" w:dyaOrig="380">
                <v:shape id="_x0000_i1034" type="#_x0000_t75" style="width:24.75pt;height:15pt" o:ole="">
                  <v:imagedata r:id="rId24" o:title=""/>
                </v:shape>
                <o:OLEObject Type="Embed" ProgID="Equation.3" ShapeID="_x0000_i1034" DrawAspect="Content" ObjectID="_1629975144" r:id="rId25"/>
              </w:object>
            </w:r>
            <w:r w:rsidR="009177B7" w:rsidRPr="001F7CFD">
              <w:rPr>
                <w:rFonts w:asciiTheme="majorBidi" w:hAnsiTheme="majorBidi" w:cstheme="majorBidi"/>
                <w:rtl/>
              </w:rPr>
              <w:t>دقيقة</w:t>
            </w:r>
            <w:r w:rsidRPr="001F7CFD">
              <w:rPr>
                <w:rFonts w:asciiTheme="majorBidi" w:hAnsiTheme="majorBidi" w:cstheme="majorBidi"/>
                <w:rtl/>
              </w:rPr>
              <w:t>ية النشاط α و ينتج عن تف</w:t>
            </w:r>
            <w:r w:rsidR="00DF6E84" w:rsidRPr="001F7CFD">
              <w:rPr>
                <w:rFonts w:asciiTheme="majorBidi" w:hAnsiTheme="majorBidi" w:cstheme="majorBidi"/>
                <w:rtl/>
              </w:rPr>
              <w:t>تت</w:t>
            </w:r>
            <w:r w:rsidRPr="001F7CFD">
              <w:rPr>
                <w:rFonts w:asciiTheme="majorBidi" w:hAnsiTheme="majorBidi" w:cstheme="majorBidi"/>
                <w:rtl/>
              </w:rPr>
              <w:t xml:space="preserve">ها نواة التوريوم  </w:t>
            </w:r>
            <w:r w:rsidR="006E1019" w:rsidRPr="001F7CFD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40" w:dyaOrig="360">
                <v:shape id="_x0000_i1035" type="#_x0000_t75" style="width:21.75pt;height:18pt" o:ole="">
                  <v:imagedata r:id="rId26" o:title=""/>
                </v:shape>
                <o:OLEObject Type="Embed" ProgID="Equation.3" ShapeID="_x0000_i1035" DrawAspect="Content" ObjectID="_1629975145" r:id="rId27"/>
              </w:object>
            </w:r>
          </w:p>
          <w:p w:rsidR="000F791E" w:rsidRPr="001F7CFD" w:rsidRDefault="000F791E" w:rsidP="000F791E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</w:rPr>
              <w:t xml:space="preserve">1- 1) أكتب معادلة هذا </w:t>
            </w:r>
            <w:r w:rsidR="00DF6E84" w:rsidRPr="001F7CFD">
              <w:rPr>
                <w:rFonts w:asciiTheme="majorBidi" w:hAnsiTheme="majorBidi" w:cstheme="majorBidi"/>
                <w:rtl/>
              </w:rPr>
              <w:t>التفتت</w:t>
            </w:r>
            <w:r w:rsidRPr="001F7CFD">
              <w:rPr>
                <w:rFonts w:asciiTheme="majorBidi" w:hAnsiTheme="majorBidi" w:cstheme="majorBidi"/>
                <w:rtl/>
              </w:rPr>
              <w:t xml:space="preserve"> محددا كل من </w:t>
            </w:r>
            <w:r w:rsidRPr="001F7CFD">
              <w:rPr>
                <w:rFonts w:asciiTheme="majorBidi" w:hAnsiTheme="majorBidi" w:cstheme="majorBidi"/>
              </w:rPr>
              <w:t xml:space="preserve">A 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و </w:t>
            </w:r>
            <w:r w:rsidRPr="001F7CFD">
              <w:rPr>
                <w:rFonts w:asciiTheme="majorBidi" w:hAnsiTheme="majorBidi" w:cstheme="majorBidi"/>
                <w:lang w:bidi="ar-DZ"/>
              </w:rPr>
              <w:t>Z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.</w:t>
            </w:r>
          </w:p>
          <w:p w:rsidR="000F791E" w:rsidRPr="001F7CFD" w:rsidRDefault="009177B7" w:rsidP="00F3625F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1- </w:t>
            </w:r>
            <w:r w:rsidR="000F791E" w:rsidRPr="001F7CFD">
              <w:rPr>
                <w:rFonts w:asciiTheme="majorBidi" w:hAnsiTheme="majorBidi" w:cstheme="majorBidi"/>
                <w:rtl/>
                <w:lang w:bidi="ar-DZ"/>
              </w:rPr>
              <w:t xml:space="preserve">2) في مرحلة ثانية </w:t>
            </w:r>
            <w:r w:rsidR="00DF6E84" w:rsidRPr="001F7CFD">
              <w:rPr>
                <w:rFonts w:asciiTheme="majorBidi" w:hAnsiTheme="majorBidi" w:cstheme="majorBidi"/>
                <w:rtl/>
                <w:lang w:bidi="ar-DZ"/>
              </w:rPr>
              <w:t>تتفتت</w:t>
            </w:r>
            <w:r w:rsidRPr="001F7CFD">
              <w:rPr>
                <w:rFonts w:asciiTheme="majorBidi" w:hAnsiTheme="majorBidi" w:cstheme="majorBidi"/>
                <w:rtl/>
              </w:rPr>
              <w:t xml:space="preserve"> نواة التوريوم  </w:t>
            </w:r>
            <w:r w:rsidRPr="001F7CFD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420" w:dyaOrig="360">
                <v:shape id="_x0000_i1036" type="#_x0000_t75" style="width:21pt;height:18pt" o:ole="">
                  <v:imagedata r:id="rId28" o:title=""/>
                </v:shape>
                <o:OLEObject Type="Embed" ProgID="Equation.3" ShapeID="_x0000_i1036" DrawAspect="Content" ObjectID="_1629975146" r:id="rId29"/>
              </w:object>
            </w:r>
            <w:r w:rsidR="000F791E" w:rsidRPr="001F7CFD">
              <w:rPr>
                <w:rFonts w:asciiTheme="majorBidi" w:hAnsiTheme="majorBidi" w:cstheme="majorBidi"/>
                <w:rtl/>
                <w:lang w:bidi="ar-DZ"/>
              </w:rPr>
              <w:t xml:space="preserve"> إلى نواة البروتاكتينيوم</w:t>
            </w:r>
            <w:r w:rsidR="000F791E" w:rsidRPr="001F7CFD">
              <w:rPr>
                <w:rFonts w:asciiTheme="majorBidi" w:hAnsiTheme="majorBidi" w:cstheme="majorBidi"/>
                <w:position w:val="-10"/>
                <w:sz w:val="24"/>
                <w:szCs w:val="24"/>
                <w:lang w:bidi="ar-DZ"/>
              </w:rPr>
              <w:object w:dxaOrig="480" w:dyaOrig="360">
                <v:shape id="_x0000_i1037" type="#_x0000_t75" style="width:24pt;height:18pt" o:ole="">
                  <v:imagedata r:id="rId30" o:title=""/>
                </v:shape>
                <o:OLEObject Type="Embed" ProgID="Equation.3" ShapeID="_x0000_i1037" DrawAspect="Content" ObjectID="_1629975147" r:id="rId31"/>
              </w:object>
            </w:r>
            <w:r w:rsidR="000F791E" w:rsidRPr="001F7CFD">
              <w:rPr>
                <w:rFonts w:asciiTheme="majorBidi" w:hAnsiTheme="majorBidi" w:cstheme="majorBidi"/>
                <w:rtl/>
                <w:lang w:bidi="ar-DZ"/>
              </w:rPr>
              <w:t xml:space="preserve">  مع انبعاث 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>دقيقة</w:t>
            </w:r>
            <w:r w:rsidR="000F791E" w:rsidRPr="001F7CFD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 xml:space="preserve">- </w:t>
            </w:r>
            <w:r w:rsidR="000F791E" w:rsidRPr="001F7CFD">
              <w:rPr>
                <w:rFonts w:asciiTheme="majorBidi" w:hAnsiTheme="majorBidi" w:cstheme="majorBidi"/>
                <w:rtl/>
                <w:lang w:bidi="ar-DZ"/>
              </w:rPr>
              <w:t>β</w:t>
            </w:r>
            <w:r w:rsidR="000F791E" w:rsidRPr="001F7CFD">
              <w:rPr>
                <w:rFonts w:asciiTheme="majorBidi" w:hAnsiTheme="majorBidi" w:cstheme="majorBidi"/>
                <w:rtl/>
              </w:rPr>
              <w:t xml:space="preserve"> .أكتب معادلة ه</w:t>
            </w:r>
            <w:r w:rsidR="000F791E" w:rsidRPr="001F7CFD">
              <w:rPr>
                <w:rFonts w:asciiTheme="majorBidi" w:hAnsiTheme="majorBidi" w:cstheme="majorBidi"/>
                <w:rtl/>
                <w:lang w:bidi="ar-DZ"/>
              </w:rPr>
              <w:t xml:space="preserve">ذا </w:t>
            </w:r>
            <w:r w:rsidR="00DF6E84" w:rsidRPr="001F7CFD">
              <w:rPr>
                <w:rFonts w:asciiTheme="majorBidi" w:hAnsiTheme="majorBidi" w:cstheme="majorBidi"/>
                <w:rtl/>
                <w:lang w:bidi="ar-DZ"/>
              </w:rPr>
              <w:t>التفتت</w:t>
            </w:r>
            <w:r w:rsidR="000F791E" w:rsidRPr="001F7CFD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  <w:p w:rsidR="000F791E" w:rsidRPr="001F7CFD" w:rsidRDefault="000F791E" w:rsidP="000F791E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2- تستمر عملية </w:t>
            </w:r>
            <w:r w:rsidR="00DF6E84" w:rsidRPr="001F7CFD">
              <w:rPr>
                <w:rFonts w:asciiTheme="majorBidi" w:hAnsiTheme="majorBidi" w:cstheme="majorBidi"/>
                <w:rtl/>
                <w:lang w:bidi="ar-DZ"/>
              </w:rPr>
              <w:t>التفتت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إلى أن نحصل في النهاية على نواة الرصاص المستقرة </w:t>
            </w:r>
          </w:p>
          <w:p w:rsidR="000F791E" w:rsidRPr="001F7CFD" w:rsidRDefault="000F791E" w:rsidP="000F791E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2-1) بما تسمى هذه المجموعة الناتجة عن </w:t>
            </w:r>
            <w:r w:rsidR="009177B7" w:rsidRPr="001F7CFD">
              <w:rPr>
                <w:rStyle w:val="Titre2Car"/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rtl/>
                <w:lang w:bidi="ar-DZ"/>
              </w:rPr>
              <w:t>تفتت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نواة </w:t>
            </w:r>
            <w:r w:rsidR="00DF6E84" w:rsidRPr="001F7CFD">
              <w:rPr>
                <w:rFonts w:asciiTheme="majorBidi" w:hAnsiTheme="majorBidi" w:cstheme="majorBidi"/>
                <w:rtl/>
                <w:lang w:bidi="ar-DZ"/>
              </w:rPr>
              <w:t>اليورانيوم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.</w:t>
            </w:r>
          </w:p>
          <w:p w:rsidR="000F791E" w:rsidRPr="001F7CFD" w:rsidRDefault="000F791E" w:rsidP="00F3625F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2-2) نعبر عن المعادلة الكلية لتحول نواة </w:t>
            </w:r>
            <w:r w:rsidR="00DF6E84" w:rsidRPr="001F7CFD">
              <w:rPr>
                <w:rFonts w:asciiTheme="majorBidi" w:hAnsiTheme="majorBidi" w:cstheme="majorBidi"/>
                <w:rtl/>
                <w:lang w:bidi="ar-DZ"/>
              </w:rPr>
              <w:t>اليورانيوم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إلى نواة الرصاص بما يلي :</w:t>
            </w:r>
            <w:r w:rsidR="00F3625F" w:rsidRPr="001F7CFD">
              <w:rPr>
                <w:rFonts w:asciiTheme="majorBidi" w:hAnsiTheme="majorBidi" w:cstheme="majorBidi"/>
                <w:position w:val="-18"/>
                <w:sz w:val="24"/>
                <w:szCs w:val="24"/>
                <w:lang w:bidi="ar-DZ"/>
              </w:rPr>
              <w:object w:dxaOrig="3480" w:dyaOrig="499">
                <v:shape id="_x0000_i1038" type="#_x0000_t75" style="width:204pt;height:18.75pt" o:ole="">
                  <v:imagedata r:id="rId32" o:title=""/>
                </v:shape>
                <o:OLEObject Type="Embed" ProgID="Equation.3" ShapeID="_x0000_i1038" DrawAspect="Content" ObjectID="_1629975148" r:id="rId33"/>
              </w:object>
            </w:r>
          </w:p>
          <w:p w:rsidR="000F791E" w:rsidRPr="001F7CFD" w:rsidRDefault="000F791E" w:rsidP="000F791E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أ- ماذا تمثل كل من </w:t>
            </w:r>
            <w:r w:rsidRPr="001F7CFD">
              <w:rPr>
                <w:rFonts w:asciiTheme="majorBidi" w:hAnsiTheme="majorBidi" w:cstheme="majorBidi"/>
                <w:lang w:bidi="ar-DZ"/>
              </w:rPr>
              <w:t xml:space="preserve">x 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و </w:t>
            </w:r>
            <w:r w:rsidRPr="001F7CFD">
              <w:rPr>
                <w:rFonts w:asciiTheme="majorBidi" w:hAnsiTheme="majorBidi" w:cstheme="majorBidi"/>
              </w:rPr>
              <w:t>y</w:t>
            </w:r>
            <w:r w:rsidRPr="001F7CFD">
              <w:rPr>
                <w:rFonts w:asciiTheme="majorBidi" w:hAnsiTheme="majorBidi" w:cstheme="majorBidi"/>
                <w:rtl/>
              </w:rPr>
              <w:t>.</w:t>
            </w:r>
          </w:p>
          <w:p w:rsidR="000F791E" w:rsidRPr="001F7CFD" w:rsidRDefault="000F791E" w:rsidP="000F791E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 xml:space="preserve">ب- بتطبيق قانون صودي للإنحفاظ ، حدد قيمة كل من </w:t>
            </w:r>
            <w:r w:rsidRPr="001F7CFD">
              <w:rPr>
                <w:rFonts w:asciiTheme="majorBidi" w:hAnsiTheme="majorBidi" w:cstheme="majorBidi"/>
                <w:lang w:bidi="ar-DZ"/>
              </w:rPr>
              <w:t xml:space="preserve">x 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و </w:t>
            </w:r>
            <w:r w:rsidRPr="001F7CFD">
              <w:rPr>
                <w:rFonts w:asciiTheme="majorBidi" w:hAnsiTheme="majorBidi" w:cstheme="majorBidi"/>
              </w:rPr>
              <w:t>y</w:t>
            </w:r>
          </w:p>
          <w:p w:rsidR="000F791E" w:rsidRPr="001F7CFD" w:rsidRDefault="000F791E" w:rsidP="000F791E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 xml:space="preserve">3- نعتبر عينة من صخرة قديمة عمرها هو عمر الأرض الذي نرمز له بـ </w:t>
            </w:r>
            <w:r w:rsidRPr="001F7CFD">
              <w:rPr>
                <w:rFonts w:asciiTheme="majorBidi" w:hAnsiTheme="majorBidi" w:cstheme="majorBidi"/>
              </w:rPr>
              <w:t>t</w:t>
            </w:r>
            <w:r w:rsidRPr="001F7CFD">
              <w:rPr>
                <w:rFonts w:asciiTheme="majorBidi" w:hAnsiTheme="majorBidi" w:cstheme="majorBidi"/>
                <w:vertAlign w:val="subscript"/>
              </w:rPr>
              <w:t>a</w:t>
            </w:r>
            <w:r w:rsidRPr="001F7CFD">
              <w:rPr>
                <w:rFonts w:asciiTheme="majorBidi" w:hAnsiTheme="majorBidi" w:cstheme="majorBidi"/>
                <w:rtl/>
              </w:rPr>
              <w:t xml:space="preserve"> .</w:t>
            </w:r>
          </w:p>
          <w:p w:rsidR="00F3625F" w:rsidRDefault="003C4C20" w:rsidP="009177B7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</w:rPr>
            </w:pPr>
            <w:r w:rsidRPr="003C4C20">
              <w:rPr>
                <w:noProof/>
                <w:rtl/>
              </w:rPr>
              <w:pict>
                <v:shape id="_x0000_s1051" type="#_x0000_t75" style="position:absolute;left:0;text-align:left;margin-left:-4.95pt;margin-top:31.05pt;width:312pt;height:217.5pt;z-index:251660288" wrapcoords="-52 0 -52 21526 21600 21526 21600 0 -52 0">
                  <v:imagedata r:id="rId34" o:title=""/>
                  <w10:wrap type="tight"/>
                </v:shape>
                <o:OLEObject Type="Embed" ProgID="PBrush" ShapeID="_x0000_s1051" DrawAspect="Content" ObjectID="_1629975149" r:id="rId35"/>
              </w:pict>
            </w:r>
            <w:r w:rsidR="000F791E" w:rsidRPr="001F7CFD">
              <w:rPr>
                <w:rFonts w:asciiTheme="majorBidi" w:hAnsiTheme="majorBidi" w:cstheme="majorBidi"/>
                <w:rtl/>
              </w:rPr>
              <w:t>يمكن قياس كمية الرصاص 206 في العينة من تحديد عمرها و</w:t>
            </w:r>
            <w:r w:rsidR="000F791E" w:rsidRPr="001F7CFD">
              <w:rPr>
                <w:rFonts w:asciiTheme="majorBidi" w:hAnsiTheme="majorBidi" w:cstheme="majorBidi"/>
                <w:rtl/>
                <w:lang w:bidi="ar-DZ"/>
              </w:rPr>
              <w:t>ذ</w:t>
            </w:r>
            <w:r w:rsidR="000F791E" w:rsidRPr="001F7CFD">
              <w:rPr>
                <w:rFonts w:asciiTheme="majorBidi" w:hAnsiTheme="majorBidi" w:cstheme="majorBidi"/>
                <w:rtl/>
              </w:rPr>
              <w:t>لك اعتمادا على منحنى التناقص</w:t>
            </w:r>
            <w:r w:rsidR="009177B7" w:rsidRPr="001F7CFD">
              <w:rPr>
                <w:rFonts w:asciiTheme="majorBidi" w:hAnsiTheme="majorBidi" w:cstheme="majorBidi"/>
                <w:rtl/>
              </w:rPr>
              <w:t xml:space="preserve"> الاشعاعي </w:t>
            </w:r>
            <w:r w:rsidR="000F791E" w:rsidRPr="001F7CFD">
              <w:rPr>
                <w:rFonts w:asciiTheme="majorBidi" w:hAnsiTheme="majorBidi" w:cstheme="majorBidi"/>
                <w:rtl/>
              </w:rPr>
              <w:t xml:space="preserve">لنوى </w:t>
            </w:r>
            <w:r w:rsidR="00DF6E84" w:rsidRPr="001F7CFD">
              <w:rPr>
                <w:rFonts w:asciiTheme="majorBidi" w:hAnsiTheme="majorBidi" w:cstheme="majorBidi"/>
                <w:rtl/>
              </w:rPr>
              <w:t>اليورانيوم</w:t>
            </w:r>
            <w:r w:rsidR="000F791E" w:rsidRPr="001F7CFD">
              <w:rPr>
                <w:rFonts w:asciiTheme="majorBidi" w:hAnsiTheme="majorBidi" w:cstheme="majorBidi"/>
                <w:rtl/>
              </w:rPr>
              <w:t xml:space="preserve"> 238 .</w:t>
            </w:r>
          </w:p>
          <w:p w:rsidR="000F791E" w:rsidRPr="001F7CFD" w:rsidRDefault="000F791E" w:rsidP="00F3625F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 xml:space="preserve">يعطى المنحنى التالي عدد نوى </w:t>
            </w:r>
            <w:r w:rsidR="00DF6E84" w:rsidRPr="001F7CFD">
              <w:rPr>
                <w:rFonts w:asciiTheme="majorBidi" w:hAnsiTheme="majorBidi" w:cstheme="majorBidi"/>
                <w:rtl/>
              </w:rPr>
              <w:t>اليورانيوم</w:t>
            </w:r>
            <w:r w:rsidRPr="001F7CFD">
              <w:rPr>
                <w:rFonts w:asciiTheme="majorBidi" w:hAnsiTheme="majorBidi" w:cstheme="majorBidi"/>
                <w:rtl/>
              </w:rPr>
              <w:t xml:space="preserve"> المتبقية في العينة بدلالة الزمن </w:t>
            </w:r>
          </w:p>
          <w:p w:rsidR="000F791E" w:rsidRPr="001F7CFD" w:rsidRDefault="000F791E" w:rsidP="000F791E">
            <w:pPr>
              <w:tabs>
                <w:tab w:val="left" w:pos="3390"/>
              </w:tabs>
              <w:bidi/>
              <w:rPr>
                <w:rFonts w:asciiTheme="majorBidi" w:hAnsiTheme="majorBidi" w:cstheme="majorBidi"/>
                <w:vertAlign w:val="subscript"/>
              </w:rPr>
            </w:pPr>
            <w:r w:rsidRPr="001F7CFD">
              <w:rPr>
                <w:rFonts w:asciiTheme="majorBidi" w:hAnsiTheme="majorBidi" w:cstheme="majorBidi"/>
                <w:rtl/>
              </w:rPr>
              <w:t>3-1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) ما عدد </w:t>
            </w:r>
            <w:r w:rsidR="009177B7" w:rsidRPr="001F7CFD">
              <w:rPr>
                <w:rFonts w:asciiTheme="majorBidi" w:hAnsiTheme="majorBidi" w:cstheme="majorBidi"/>
                <w:rtl/>
                <w:lang w:bidi="ar-DZ"/>
              </w:rPr>
              <w:t>النوىالبدئية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لعينة </w:t>
            </w:r>
            <w:r w:rsidR="00DF6E84" w:rsidRPr="001F7CFD">
              <w:rPr>
                <w:rFonts w:asciiTheme="majorBidi" w:hAnsiTheme="majorBidi" w:cstheme="majorBidi"/>
                <w:rtl/>
                <w:lang w:bidi="ar-DZ"/>
              </w:rPr>
              <w:t>اليورانيوم</w:t>
            </w:r>
            <w:r w:rsidRPr="001F7CFD">
              <w:rPr>
                <w:rFonts w:asciiTheme="majorBidi" w:hAnsiTheme="majorBidi" w:cstheme="majorBidi"/>
              </w:rPr>
              <w:t>N</w:t>
            </w:r>
            <w:r w:rsidRPr="001F7CFD">
              <w:rPr>
                <w:rFonts w:asciiTheme="majorBidi" w:hAnsiTheme="majorBidi" w:cstheme="majorBidi"/>
                <w:vertAlign w:val="subscript"/>
              </w:rPr>
              <w:t xml:space="preserve"> u 0</w:t>
            </w:r>
          </w:p>
          <w:p w:rsidR="000F791E" w:rsidRPr="001F7CFD" w:rsidRDefault="000F791E" w:rsidP="009177B7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3-2) أوجد </w:t>
            </w:r>
            <w:r w:rsidR="009177B7" w:rsidRPr="001F7CFD">
              <w:rPr>
                <w:rFonts w:asciiTheme="majorBidi" w:hAnsiTheme="majorBidi" w:cstheme="majorBidi"/>
                <w:rtl/>
                <w:lang w:bidi="ar-DZ"/>
              </w:rPr>
              <w:t>م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بيانيا قيمة زمن نصف العمر </w:t>
            </w:r>
            <w:r w:rsidR="009177B7" w:rsidRPr="001F7CFD">
              <w:rPr>
                <w:rFonts w:asciiTheme="majorBidi" w:hAnsiTheme="majorBidi" w:cstheme="majorBidi"/>
                <w:rtl/>
                <w:lang w:bidi="ar-DZ"/>
              </w:rPr>
              <w:t>لنوى</w:t>
            </w:r>
            <w:r w:rsidR="00DF6E84" w:rsidRPr="001F7CFD">
              <w:rPr>
                <w:rFonts w:asciiTheme="majorBidi" w:hAnsiTheme="majorBidi" w:cstheme="majorBidi"/>
                <w:rtl/>
                <w:lang w:bidi="ar-DZ"/>
              </w:rPr>
              <w:t>اليورانيوم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ثم استنتج ثابت الزمن </w:t>
            </w:r>
            <w:r w:rsidR="009177B7" w:rsidRPr="001F7CFD">
              <w:rPr>
                <w:rFonts w:asciiTheme="majorBidi" w:hAnsiTheme="majorBidi" w:cstheme="majorBidi"/>
                <w:lang w:bidi="ar-DZ"/>
              </w:rPr>
              <w:sym w:font="Symbol" w:char="F074"/>
            </w:r>
          </w:p>
          <w:p w:rsidR="000F791E" w:rsidRPr="001F7CFD" w:rsidRDefault="000F791E" w:rsidP="009177B7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3-3) باستعمال علاقة النشاط </w:t>
            </w:r>
            <w:r w:rsidR="009177B7" w:rsidRPr="001F7CFD">
              <w:rPr>
                <w:rFonts w:asciiTheme="majorBidi" w:hAnsiTheme="majorBidi" w:cstheme="majorBidi"/>
                <w:rtl/>
                <w:lang w:bidi="ar-DZ"/>
              </w:rPr>
              <w:t>الاشعاعي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أوجد عدد </w:t>
            </w:r>
            <w:r w:rsidR="009177B7" w:rsidRPr="001F7CFD">
              <w:rPr>
                <w:rFonts w:asciiTheme="majorBidi" w:hAnsiTheme="majorBidi" w:cstheme="majorBidi"/>
                <w:rtl/>
                <w:lang w:bidi="ar-DZ"/>
              </w:rPr>
              <w:t>النوى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المتبقية عند </w:t>
            </w:r>
            <w:r w:rsidRPr="001F7CFD">
              <w:rPr>
                <w:rFonts w:asciiTheme="majorBidi" w:hAnsiTheme="majorBidi" w:cstheme="majorBidi"/>
              </w:rPr>
              <w:t>t</w:t>
            </w:r>
            <w:r w:rsidRPr="001F7CFD">
              <w:rPr>
                <w:rFonts w:asciiTheme="majorBidi" w:hAnsiTheme="majorBidi" w:cstheme="majorBidi"/>
                <w:vertAlign w:val="subscript"/>
              </w:rPr>
              <w:t>1</w:t>
            </w:r>
            <w:r w:rsidRPr="001F7CFD">
              <w:rPr>
                <w:rFonts w:asciiTheme="majorBidi" w:hAnsiTheme="majorBidi" w:cstheme="majorBidi"/>
              </w:rPr>
              <w:t xml:space="preserve">= 1.5 . 10 </w:t>
            </w:r>
            <w:r w:rsidRPr="001F7CFD">
              <w:rPr>
                <w:rFonts w:asciiTheme="majorBidi" w:hAnsiTheme="majorBidi" w:cstheme="majorBidi"/>
                <w:vertAlign w:val="superscript"/>
              </w:rPr>
              <w:t xml:space="preserve">9 </w:t>
            </w:r>
            <w:r w:rsidRPr="001F7CFD">
              <w:rPr>
                <w:rFonts w:asciiTheme="majorBidi" w:hAnsiTheme="majorBidi" w:cstheme="majorBidi"/>
              </w:rPr>
              <w:t>ans</w:t>
            </w:r>
            <w:r w:rsidRPr="001F7CFD">
              <w:rPr>
                <w:rFonts w:asciiTheme="majorBidi" w:hAnsiTheme="majorBidi" w:cstheme="majorBidi"/>
                <w:rtl/>
              </w:rPr>
              <w:t xml:space="preserve"> ثم تحقق بيانيا من ه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>ذه النتيجة .</w:t>
            </w:r>
          </w:p>
          <w:p w:rsidR="008B76B4" w:rsidRDefault="000F791E" w:rsidP="000F791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3-4) أعطى قياس عدد </w:t>
            </w:r>
            <w:r w:rsidR="009177B7" w:rsidRPr="001F7CFD">
              <w:rPr>
                <w:rFonts w:asciiTheme="majorBidi" w:hAnsiTheme="majorBidi" w:cstheme="majorBidi"/>
                <w:rtl/>
                <w:lang w:bidi="ar-DZ"/>
              </w:rPr>
              <w:t>نوى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الرصاص 206 الموجودة في العينة عند اللحظة </w:t>
            </w:r>
            <w:r w:rsidRPr="001F7CFD">
              <w:rPr>
                <w:rFonts w:asciiTheme="majorBidi" w:hAnsiTheme="majorBidi" w:cstheme="majorBidi"/>
              </w:rPr>
              <w:t>t</w:t>
            </w:r>
            <w:r w:rsidRPr="001F7CFD">
              <w:rPr>
                <w:rFonts w:asciiTheme="majorBidi" w:hAnsiTheme="majorBidi" w:cstheme="majorBidi"/>
                <w:vertAlign w:val="subscript"/>
              </w:rPr>
              <w:t>a</w:t>
            </w: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 (عمر الأرض) </w:t>
            </w:r>
          </w:p>
          <w:p w:rsidR="000F791E" w:rsidRPr="001F7CFD" w:rsidRDefault="000F791E" w:rsidP="008B76B4">
            <w:pPr>
              <w:bidi/>
              <w:rPr>
                <w:rFonts w:asciiTheme="majorBidi" w:hAnsiTheme="majorBidi" w:cstheme="majorBidi"/>
                <w:vertAlign w:val="superscript"/>
                <w:rtl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 xml:space="preserve">القيمة </w:t>
            </w:r>
            <w:r w:rsidRPr="001F7CFD">
              <w:rPr>
                <w:rFonts w:asciiTheme="majorBidi" w:hAnsiTheme="majorBidi" w:cstheme="majorBidi"/>
              </w:rPr>
              <w:t>N</w:t>
            </w:r>
            <w:r w:rsidRPr="001F7CFD">
              <w:rPr>
                <w:rFonts w:asciiTheme="majorBidi" w:hAnsiTheme="majorBidi" w:cstheme="majorBidi"/>
                <w:vertAlign w:val="subscript"/>
              </w:rPr>
              <w:t>pb</w:t>
            </w:r>
            <w:r w:rsidRPr="001F7CFD">
              <w:rPr>
                <w:rFonts w:asciiTheme="majorBidi" w:hAnsiTheme="majorBidi" w:cstheme="majorBidi"/>
              </w:rPr>
              <w:t>= 2.5 .10</w:t>
            </w:r>
            <w:r w:rsidRPr="001F7CFD">
              <w:rPr>
                <w:rFonts w:asciiTheme="majorBidi" w:hAnsiTheme="majorBidi" w:cstheme="majorBidi"/>
                <w:vertAlign w:val="superscript"/>
              </w:rPr>
              <w:t>12</w:t>
            </w:r>
            <w:r w:rsidRPr="001F7CFD">
              <w:rPr>
                <w:rFonts w:asciiTheme="majorBidi" w:hAnsiTheme="majorBidi" w:cstheme="majorBidi"/>
                <w:vertAlign w:val="superscript"/>
                <w:rtl/>
              </w:rPr>
              <w:t xml:space="preserve"> .</w:t>
            </w:r>
          </w:p>
          <w:p w:rsidR="000F791E" w:rsidRPr="001F7CFD" w:rsidRDefault="000F791E" w:rsidP="009177B7">
            <w:pPr>
              <w:bidi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 xml:space="preserve">أ-  اعط العلاقة بين </w:t>
            </w:r>
            <w:r w:rsidRPr="001F7CFD">
              <w:rPr>
                <w:rFonts w:asciiTheme="majorBidi" w:hAnsiTheme="majorBidi" w:cstheme="majorBidi"/>
                <w:vertAlign w:val="subscript"/>
              </w:rPr>
              <w:t>u</w:t>
            </w:r>
            <w:r w:rsidRPr="001F7CFD">
              <w:rPr>
                <w:rFonts w:asciiTheme="majorBidi" w:hAnsiTheme="majorBidi" w:cstheme="majorBidi"/>
              </w:rPr>
              <w:t>N</w:t>
            </w:r>
            <w:r w:rsidRPr="001F7CFD">
              <w:rPr>
                <w:rFonts w:asciiTheme="majorBidi" w:hAnsiTheme="majorBidi" w:cstheme="majorBidi"/>
                <w:rtl/>
              </w:rPr>
              <w:t xml:space="preserve"> ،</w:t>
            </w:r>
            <w:r w:rsidRPr="001F7CFD">
              <w:rPr>
                <w:rFonts w:asciiTheme="majorBidi" w:hAnsiTheme="majorBidi" w:cstheme="majorBidi"/>
              </w:rPr>
              <w:t>N</w:t>
            </w:r>
            <w:r w:rsidRPr="001F7CFD">
              <w:rPr>
                <w:rFonts w:asciiTheme="majorBidi" w:hAnsiTheme="majorBidi" w:cstheme="majorBidi"/>
                <w:vertAlign w:val="subscript"/>
              </w:rPr>
              <w:t xml:space="preserve"> u 0</w:t>
            </w:r>
            <w:r w:rsidRPr="001F7CFD">
              <w:rPr>
                <w:rFonts w:asciiTheme="majorBidi" w:hAnsiTheme="majorBidi" w:cstheme="majorBidi"/>
                <w:vertAlign w:val="subscript"/>
                <w:rtl/>
              </w:rPr>
              <w:t xml:space="preserve"> ،</w:t>
            </w:r>
            <w:r w:rsidRPr="001F7CFD">
              <w:rPr>
                <w:rFonts w:asciiTheme="majorBidi" w:hAnsiTheme="majorBidi" w:cstheme="majorBidi"/>
              </w:rPr>
              <w:t xml:space="preserve"> N</w:t>
            </w:r>
            <w:r w:rsidRPr="001F7CFD">
              <w:rPr>
                <w:rFonts w:asciiTheme="majorBidi" w:hAnsiTheme="majorBidi" w:cstheme="majorBidi"/>
                <w:vertAlign w:val="subscript"/>
              </w:rPr>
              <w:t>pb</w:t>
            </w:r>
            <w:r w:rsidRPr="001F7CFD">
              <w:rPr>
                <w:rFonts w:asciiTheme="majorBidi" w:hAnsiTheme="majorBidi" w:cstheme="majorBidi"/>
                <w:rtl/>
              </w:rPr>
              <w:t xml:space="preserve">(العينة تحتوي على </w:t>
            </w:r>
            <w:r w:rsidR="00DF6E84" w:rsidRPr="001F7CFD">
              <w:rPr>
                <w:rFonts w:asciiTheme="majorBidi" w:hAnsiTheme="majorBidi" w:cstheme="majorBidi"/>
                <w:rtl/>
              </w:rPr>
              <w:t>اليورانيوم</w:t>
            </w:r>
            <w:r w:rsidRPr="001F7CFD">
              <w:rPr>
                <w:rFonts w:asciiTheme="majorBidi" w:hAnsiTheme="majorBidi" w:cstheme="majorBidi"/>
                <w:rtl/>
              </w:rPr>
              <w:t xml:space="preserve">والرصاص 206 بنسب ثابته عند </w:t>
            </w:r>
            <w:r w:rsidRPr="001F7CFD">
              <w:rPr>
                <w:rFonts w:asciiTheme="majorBidi" w:hAnsiTheme="majorBidi" w:cstheme="majorBidi"/>
              </w:rPr>
              <w:t>t</w:t>
            </w:r>
            <w:r w:rsidRPr="001F7CFD">
              <w:rPr>
                <w:rFonts w:asciiTheme="majorBidi" w:hAnsiTheme="majorBidi" w:cstheme="majorBidi"/>
                <w:vertAlign w:val="subscript"/>
              </w:rPr>
              <w:t>a</w:t>
            </w:r>
            <w:r w:rsidRPr="001F7CFD">
              <w:rPr>
                <w:rFonts w:asciiTheme="majorBidi" w:hAnsiTheme="majorBidi" w:cstheme="majorBidi"/>
                <w:vertAlign w:val="subscript"/>
                <w:rtl/>
              </w:rPr>
              <w:t>)</w:t>
            </w:r>
          </w:p>
          <w:p w:rsidR="000F791E" w:rsidRPr="001F7CFD" w:rsidRDefault="000F791E" w:rsidP="000F791E">
            <w:pPr>
              <w:bidi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</w:rPr>
              <w:t xml:space="preserve">ب – استنتج عدد </w:t>
            </w:r>
            <w:r w:rsidR="009177B7" w:rsidRPr="001F7CFD">
              <w:rPr>
                <w:rFonts w:asciiTheme="majorBidi" w:hAnsiTheme="majorBidi" w:cstheme="majorBidi"/>
                <w:rtl/>
              </w:rPr>
              <w:t>النوى</w:t>
            </w:r>
            <w:r w:rsidRPr="001F7CFD">
              <w:rPr>
                <w:rFonts w:asciiTheme="majorBidi" w:hAnsiTheme="majorBidi" w:cstheme="majorBidi"/>
              </w:rPr>
              <w:t>N</w:t>
            </w:r>
            <w:r w:rsidRPr="001F7CFD">
              <w:rPr>
                <w:rFonts w:asciiTheme="majorBidi" w:hAnsiTheme="majorBidi" w:cstheme="majorBidi"/>
                <w:vertAlign w:val="subscript"/>
              </w:rPr>
              <w:t xml:space="preserve"> u</w:t>
            </w:r>
            <w:r w:rsidR="00DF6E84" w:rsidRPr="001F7CFD">
              <w:rPr>
                <w:rFonts w:asciiTheme="majorBidi" w:hAnsiTheme="majorBidi" w:cstheme="majorBidi"/>
                <w:rtl/>
              </w:rPr>
              <w:t>اليورانيوم</w:t>
            </w:r>
            <w:r w:rsidRPr="001F7CFD">
              <w:rPr>
                <w:rFonts w:asciiTheme="majorBidi" w:hAnsiTheme="majorBidi" w:cstheme="majorBidi"/>
                <w:rtl/>
              </w:rPr>
              <w:t xml:space="preserve"> الموجودة في العينة عند اللحظة</w:t>
            </w:r>
            <w:r w:rsidRPr="001F7CFD">
              <w:rPr>
                <w:rFonts w:asciiTheme="majorBidi" w:hAnsiTheme="majorBidi" w:cstheme="majorBidi"/>
              </w:rPr>
              <w:t xml:space="preserve"> t</w:t>
            </w:r>
            <w:r w:rsidRPr="001F7CFD">
              <w:rPr>
                <w:rFonts w:asciiTheme="majorBidi" w:hAnsiTheme="majorBidi" w:cstheme="majorBidi"/>
                <w:vertAlign w:val="subscript"/>
              </w:rPr>
              <w:t>a</w:t>
            </w:r>
          </w:p>
          <w:p w:rsidR="00484F5C" w:rsidRDefault="000F791E" w:rsidP="001B19E7">
            <w:pPr>
              <w:bidi/>
              <w:rPr>
                <w:rFonts w:asciiTheme="majorBidi" w:hAnsiTheme="majorBidi" w:cstheme="majorBidi"/>
                <w:rtl/>
              </w:rPr>
            </w:pPr>
            <w:r w:rsidRPr="001F7CFD">
              <w:rPr>
                <w:rFonts w:asciiTheme="majorBidi" w:hAnsiTheme="majorBidi" w:cstheme="majorBidi"/>
                <w:rtl/>
                <w:lang w:bidi="ar-DZ"/>
              </w:rPr>
              <w:t>ج</w:t>
            </w:r>
            <w:r w:rsidRPr="001F7CFD">
              <w:rPr>
                <w:rFonts w:asciiTheme="majorBidi" w:hAnsiTheme="majorBidi" w:cstheme="majorBidi"/>
                <w:rtl/>
              </w:rPr>
              <w:t xml:space="preserve">- أوجد عمر العينة الصخرية أي عمر الأرض .  </w:t>
            </w:r>
          </w:p>
          <w:p w:rsidR="00F3625F" w:rsidRDefault="00F3625F" w:rsidP="00F3625F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3625F" w:rsidRPr="001F7CFD" w:rsidRDefault="00F3625F" w:rsidP="00F3625F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p w:rsidR="00905B67" w:rsidRPr="000F791E" w:rsidRDefault="00905B67">
      <w:pPr>
        <w:rPr>
          <w:rFonts w:asciiTheme="majorBidi" w:hAnsiTheme="majorBidi" w:cstheme="majorBidi"/>
          <w:sz w:val="28"/>
          <w:szCs w:val="28"/>
        </w:rPr>
      </w:pPr>
    </w:p>
    <w:sectPr w:rsidR="00905B67" w:rsidRPr="000F791E" w:rsidSect="009177B7">
      <w:footerReference w:type="default" r:id="rId36"/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DD" w:rsidRDefault="00DA7FDD" w:rsidP="00B82348">
      <w:r>
        <w:separator/>
      </w:r>
    </w:p>
  </w:endnote>
  <w:endnote w:type="continuationSeparator" w:id="1">
    <w:p w:rsidR="00DA7FDD" w:rsidRDefault="00DA7FDD" w:rsidP="00B8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48" w:rsidRDefault="00B82348" w:rsidP="00B8234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Dataelouardi.com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B82348">
        <w:rPr>
          <w:rFonts w:asciiTheme="majorHAnsi" w:hAnsiTheme="majorHAnsi"/>
          <w:noProof/>
        </w:rPr>
        <w:t>1</w:t>
      </w:r>
    </w:fldSimple>
  </w:p>
  <w:p w:rsidR="00B82348" w:rsidRDefault="00B823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DD" w:rsidRDefault="00DA7FDD" w:rsidP="00B82348">
      <w:r>
        <w:separator/>
      </w:r>
    </w:p>
  </w:footnote>
  <w:footnote w:type="continuationSeparator" w:id="1">
    <w:p w:rsidR="00DA7FDD" w:rsidRDefault="00DA7FDD" w:rsidP="00B82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733"/>
    <w:multiLevelType w:val="hybridMultilevel"/>
    <w:tmpl w:val="1930B012"/>
    <w:lvl w:ilvl="0" w:tplc="A55C3E14">
      <w:start w:val="1"/>
      <w:numFmt w:val="bullet"/>
      <w:lvlText w:val=""/>
      <w:lvlJc w:val="left"/>
      <w:pPr>
        <w:ind w:left="687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">
    <w:nsid w:val="0BF85356"/>
    <w:multiLevelType w:val="hybridMultilevel"/>
    <w:tmpl w:val="631A4AF6"/>
    <w:lvl w:ilvl="0" w:tplc="22C8AB7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107C07D5"/>
    <w:multiLevelType w:val="hybridMultilevel"/>
    <w:tmpl w:val="E9085738"/>
    <w:lvl w:ilvl="0" w:tplc="200E3432">
      <w:start w:val="50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1A41733E"/>
    <w:multiLevelType w:val="hybridMultilevel"/>
    <w:tmpl w:val="1444F8A2"/>
    <w:lvl w:ilvl="0" w:tplc="12D49D90">
      <w:start w:val="1"/>
      <w:numFmt w:val="arabicAlpha"/>
      <w:lvlText w:val="%1-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F607431"/>
    <w:multiLevelType w:val="hybridMultilevel"/>
    <w:tmpl w:val="6040D6A4"/>
    <w:lvl w:ilvl="0" w:tplc="1468275C">
      <w:start w:val="1"/>
      <w:numFmt w:val="decimal"/>
      <w:lvlText w:val="%1-"/>
      <w:lvlJc w:val="left"/>
      <w:pPr>
        <w:ind w:left="687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07" w:hanging="360"/>
      </w:pPr>
    </w:lvl>
    <w:lvl w:ilvl="2" w:tplc="040C001B" w:tentative="1">
      <w:start w:val="1"/>
      <w:numFmt w:val="lowerRoman"/>
      <w:lvlText w:val="%3."/>
      <w:lvlJc w:val="right"/>
      <w:pPr>
        <w:ind w:left="2127" w:hanging="180"/>
      </w:pPr>
    </w:lvl>
    <w:lvl w:ilvl="3" w:tplc="040C000F" w:tentative="1">
      <w:start w:val="1"/>
      <w:numFmt w:val="decimal"/>
      <w:lvlText w:val="%4."/>
      <w:lvlJc w:val="left"/>
      <w:pPr>
        <w:ind w:left="2847" w:hanging="360"/>
      </w:pPr>
    </w:lvl>
    <w:lvl w:ilvl="4" w:tplc="040C0019" w:tentative="1">
      <w:start w:val="1"/>
      <w:numFmt w:val="lowerLetter"/>
      <w:lvlText w:val="%5."/>
      <w:lvlJc w:val="left"/>
      <w:pPr>
        <w:ind w:left="3567" w:hanging="360"/>
      </w:pPr>
    </w:lvl>
    <w:lvl w:ilvl="5" w:tplc="040C001B" w:tentative="1">
      <w:start w:val="1"/>
      <w:numFmt w:val="lowerRoman"/>
      <w:lvlText w:val="%6."/>
      <w:lvlJc w:val="right"/>
      <w:pPr>
        <w:ind w:left="4287" w:hanging="180"/>
      </w:pPr>
    </w:lvl>
    <w:lvl w:ilvl="6" w:tplc="040C000F" w:tentative="1">
      <w:start w:val="1"/>
      <w:numFmt w:val="decimal"/>
      <w:lvlText w:val="%7."/>
      <w:lvlJc w:val="left"/>
      <w:pPr>
        <w:ind w:left="5007" w:hanging="360"/>
      </w:pPr>
    </w:lvl>
    <w:lvl w:ilvl="7" w:tplc="040C0019" w:tentative="1">
      <w:start w:val="1"/>
      <w:numFmt w:val="lowerLetter"/>
      <w:lvlText w:val="%8."/>
      <w:lvlJc w:val="left"/>
      <w:pPr>
        <w:ind w:left="5727" w:hanging="360"/>
      </w:pPr>
    </w:lvl>
    <w:lvl w:ilvl="8" w:tplc="040C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4C9112B2"/>
    <w:multiLevelType w:val="hybridMultilevel"/>
    <w:tmpl w:val="9A30B53C"/>
    <w:lvl w:ilvl="0" w:tplc="3F76E8D6">
      <w:start w:val="1"/>
      <w:numFmt w:val="arabicAlpha"/>
      <w:lvlText w:val="%1-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F5FA0"/>
    <w:multiLevelType w:val="hybridMultilevel"/>
    <w:tmpl w:val="389E8F90"/>
    <w:lvl w:ilvl="0" w:tplc="0292EB2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F5C"/>
    <w:rsid w:val="000F791E"/>
    <w:rsid w:val="001B19E7"/>
    <w:rsid w:val="001F7CFD"/>
    <w:rsid w:val="00264018"/>
    <w:rsid w:val="002674AB"/>
    <w:rsid w:val="00311F6E"/>
    <w:rsid w:val="003C4C20"/>
    <w:rsid w:val="00484F5C"/>
    <w:rsid w:val="004A796B"/>
    <w:rsid w:val="00537680"/>
    <w:rsid w:val="005C6030"/>
    <w:rsid w:val="006A4832"/>
    <w:rsid w:val="006E1019"/>
    <w:rsid w:val="008B76B4"/>
    <w:rsid w:val="008D62A7"/>
    <w:rsid w:val="00905B67"/>
    <w:rsid w:val="009177B7"/>
    <w:rsid w:val="00937E22"/>
    <w:rsid w:val="00A55A9C"/>
    <w:rsid w:val="00B25A26"/>
    <w:rsid w:val="00B71D7B"/>
    <w:rsid w:val="00B82348"/>
    <w:rsid w:val="00CF4DBB"/>
    <w:rsid w:val="00DA613B"/>
    <w:rsid w:val="00DA7FDD"/>
    <w:rsid w:val="00DB279F"/>
    <w:rsid w:val="00DF6E84"/>
    <w:rsid w:val="00F3625F"/>
    <w:rsid w:val="00F75EAE"/>
    <w:rsid w:val="00F829D3"/>
    <w:rsid w:val="00FC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7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84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1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B19E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1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23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3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3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34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7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84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1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B19E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1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solaymane</cp:lastModifiedBy>
  <cp:revision>4</cp:revision>
  <cp:lastPrinted>2019-09-14T14:05:00Z</cp:lastPrinted>
  <dcterms:created xsi:type="dcterms:W3CDTF">2019-09-11T16:00:00Z</dcterms:created>
  <dcterms:modified xsi:type="dcterms:W3CDTF">2019-09-14T14:05:00Z</dcterms:modified>
</cp:coreProperties>
</file>